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8D6ADE" w:rsidRDefault="00000000">
      <w:pPr>
        <w:jc w:val="center"/>
        <w:rPr>
          <w:rFonts w:ascii="Times New Roman" w:eastAsia="Times New Roman" w:hAnsi="Times New Roman" w:cs="Times New Roman"/>
          <w:sz w:val="22"/>
          <w:szCs w:val="22"/>
        </w:rPr>
      </w:pPr>
      <w:r>
        <w:rPr>
          <w:rFonts w:ascii="Century Gothic" w:eastAsia="Century Gothic" w:hAnsi="Century Gothic" w:cs="Century Gothic"/>
          <w:b/>
          <w:color w:val="000000"/>
          <w:sz w:val="32"/>
          <w:szCs w:val="32"/>
        </w:rPr>
        <w:t>Declaration for ZDHC Sludge Disposal Pathway A </w:t>
      </w:r>
    </w:p>
    <w:p w14:paraId="00000002" w14:textId="77777777" w:rsidR="008D6ADE" w:rsidRDefault="008D6ADE">
      <w:pPr>
        <w:rPr>
          <w:rFonts w:ascii="Times New Roman" w:eastAsia="Times New Roman" w:hAnsi="Times New Roman" w:cs="Times New Roman"/>
          <w:sz w:val="22"/>
          <w:szCs w:val="22"/>
        </w:rPr>
      </w:pPr>
    </w:p>
    <w:p w14:paraId="00000003" w14:textId="77777777" w:rsidR="008D6ADE" w:rsidRDefault="00000000">
      <w:pPr>
        <w:jc w:val="center"/>
        <w:rPr>
          <w:rFonts w:ascii="Times New Roman" w:eastAsia="Times New Roman" w:hAnsi="Times New Roman" w:cs="Times New Roman"/>
          <w:sz w:val="22"/>
          <w:szCs w:val="22"/>
        </w:rPr>
      </w:pPr>
      <w:r>
        <w:rPr>
          <w:rFonts w:ascii="Avenir" w:eastAsia="Avenir" w:hAnsi="Avenir" w:cs="Avenir"/>
          <w:b/>
          <w:color w:val="000000"/>
          <w:sz w:val="21"/>
          <w:szCs w:val="21"/>
        </w:rPr>
        <w:t>(Sludge sent to onsite or offsite incineration operated at temperatures greater than or equal to 1000’C. The ash generated by the incineration process must be disposed of using one of the other ZDHC disposal pathways) </w:t>
      </w:r>
    </w:p>
    <w:p w14:paraId="1326500C" w14:textId="77777777" w:rsidR="003C266A" w:rsidRDefault="003C266A" w:rsidP="003C266A">
      <w:pPr>
        <w:rPr>
          <w:rFonts w:ascii="Times New Roman" w:eastAsia="Times New Roman" w:hAnsi="Times New Roman" w:cs="Times New Roman"/>
          <w:sz w:val="22"/>
          <w:szCs w:val="22"/>
          <w:lang w:val="en-GB"/>
        </w:rPr>
      </w:pPr>
    </w:p>
    <w:p w14:paraId="1AB335E8" w14:textId="6827B562" w:rsidR="003C266A" w:rsidRPr="003C266A" w:rsidRDefault="003C266A" w:rsidP="003C266A">
      <w:pPr>
        <w:rPr>
          <w:rFonts w:ascii="Times New Roman" w:eastAsia="Times New Roman" w:hAnsi="Times New Roman" w:cs="Times New Roman"/>
          <w:sz w:val="22"/>
          <w:szCs w:val="22"/>
          <w:lang w:val="en-GB"/>
        </w:rPr>
      </w:pPr>
      <w:r>
        <w:rPr>
          <w:rFonts w:ascii="Avenir" w:eastAsia="Avenir" w:hAnsi="Avenir" w:cs="Avenir"/>
          <w:color w:val="000000"/>
          <w:sz w:val="18"/>
          <w:szCs w:val="18"/>
        </w:rPr>
        <w:t>Reference: ZDHC Wastewater</w:t>
      </w:r>
      <w:r>
        <w:rPr>
          <w:rFonts w:ascii="Avenir" w:eastAsia="Avenir" w:hAnsi="Avenir" w:cs="Avenir"/>
          <w:color w:val="000000"/>
          <w:sz w:val="18"/>
          <w:szCs w:val="18"/>
          <w:lang w:val="en-GB"/>
        </w:rPr>
        <w:t xml:space="preserve"> and Sludge</w:t>
      </w:r>
      <w:r>
        <w:rPr>
          <w:rFonts w:ascii="Avenir" w:eastAsia="Avenir" w:hAnsi="Avenir" w:cs="Avenir"/>
          <w:color w:val="000000"/>
          <w:sz w:val="18"/>
          <w:szCs w:val="18"/>
        </w:rPr>
        <w:t xml:space="preserve"> Guidelines </w:t>
      </w:r>
      <w:r>
        <w:rPr>
          <w:rFonts w:ascii="Avenir" w:eastAsia="Avenir" w:hAnsi="Avenir" w:cs="Avenir"/>
          <w:color w:val="000000"/>
          <w:sz w:val="18"/>
          <w:szCs w:val="18"/>
          <w:lang w:val="en-GB"/>
        </w:rPr>
        <w:t>V2</w:t>
      </w:r>
    </w:p>
    <w:p w14:paraId="33349D27" w14:textId="2C3C270F" w:rsidR="003C266A" w:rsidRDefault="003C266A" w:rsidP="003C266A">
      <w:pPr>
        <w:rPr>
          <w:rFonts w:ascii="Times New Roman" w:eastAsia="Times New Roman" w:hAnsi="Times New Roman" w:cs="Times New Roman"/>
        </w:rPr>
      </w:pPr>
      <w:r>
        <w:rPr>
          <w:rFonts w:ascii="Avenir" w:eastAsia="Avenir" w:hAnsi="Avenir" w:cs="Avenir"/>
          <w:color w:val="000000"/>
          <w:sz w:val="20"/>
          <w:szCs w:val="20"/>
        </w:rPr>
        <w:t>Manufacturing facility name:</w:t>
      </w:r>
    </w:p>
    <w:p w14:paraId="047DC221" w14:textId="77777777" w:rsidR="003C266A" w:rsidRDefault="003C266A" w:rsidP="003C266A">
      <w:pPr>
        <w:rPr>
          <w:rFonts w:ascii="Times New Roman" w:eastAsia="Times New Roman" w:hAnsi="Times New Roman" w:cs="Times New Roman"/>
        </w:rPr>
      </w:pPr>
      <w:r>
        <w:rPr>
          <w:rFonts w:ascii="Avenir" w:eastAsia="Avenir" w:hAnsi="Avenir" w:cs="Avenir"/>
          <w:color w:val="000000"/>
          <w:sz w:val="20"/>
          <w:szCs w:val="20"/>
        </w:rPr>
        <w:t>ZDHC Gateway ID:</w:t>
      </w:r>
    </w:p>
    <w:p w14:paraId="678D211C" w14:textId="77777777" w:rsidR="003C266A" w:rsidRDefault="003C266A" w:rsidP="003C266A">
      <w:pPr>
        <w:rPr>
          <w:rFonts w:ascii="Times New Roman" w:eastAsia="Times New Roman" w:hAnsi="Times New Roman" w:cs="Times New Roman"/>
        </w:rPr>
      </w:pPr>
      <w:r>
        <w:rPr>
          <w:rFonts w:ascii="Avenir" w:eastAsia="Avenir" w:hAnsi="Avenir" w:cs="Avenir"/>
          <w:color w:val="000000"/>
          <w:sz w:val="20"/>
          <w:szCs w:val="20"/>
        </w:rPr>
        <w:t>Location: </w:t>
      </w:r>
    </w:p>
    <w:p w14:paraId="0000000A" w14:textId="77777777" w:rsidR="008D6ADE" w:rsidRDefault="00000000">
      <w:pPr>
        <w:spacing w:before="166"/>
        <w:ind w:left="-90"/>
        <w:rPr>
          <w:rFonts w:ascii="Times New Roman" w:eastAsia="Times New Roman" w:hAnsi="Times New Roman" w:cs="Times New Roman"/>
          <w:sz w:val="22"/>
          <w:szCs w:val="22"/>
        </w:rPr>
      </w:pPr>
      <w:r>
        <w:rPr>
          <w:rFonts w:ascii="Avenir" w:eastAsia="Avenir" w:hAnsi="Avenir" w:cs="Avenir"/>
          <w:b/>
          <w:color w:val="000000"/>
          <w:sz w:val="18"/>
          <w:szCs w:val="18"/>
        </w:rPr>
        <w:t>On-site or off-site incineration (please specify): </w:t>
      </w:r>
    </w:p>
    <w:p w14:paraId="0000000B" w14:textId="77777777" w:rsidR="008D6ADE" w:rsidRDefault="008D6ADE">
      <w:pPr>
        <w:rPr>
          <w:rFonts w:ascii="Times New Roman" w:eastAsia="Times New Roman" w:hAnsi="Times New Roman" w:cs="Times New Roman"/>
          <w:sz w:val="22"/>
          <w:szCs w:val="22"/>
        </w:rPr>
      </w:pPr>
    </w:p>
    <w:p w14:paraId="0000000C" w14:textId="77777777" w:rsidR="008D6ADE" w:rsidRDefault="00000000">
      <w:pPr>
        <w:spacing w:before="10"/>
        <w:ind w:left="-90"/>
        <w:rPr>
          <w:rFonts w:ascii="Times New Roman" w:eastAsia="Times New Roman" w:hAnsi="Times New Roman" w:cs="Times New Roman"/>
          <w:sz w:val="22"/>
          <w:szCs w:val="22"/>
        </w:rPr>
      </w:pPr>
      <w:r>
        <w:rPr>
          <w:rFonts w:ascii="Avenir" w:eastAsia="Avenir" w:hAnsi="Avenir" w:cs="Avenir"/>
          <w:color w:val="000000"/>
          <w:sz w:val="18"/>
          <w:szCs w:val="18"/>
        </w:rPr>
        <w:t>The undersigned entity declares the following:</w:t>
      </w:r>
    </w:p>
    <w:p w14:paraId="0000000D" w14:textId="77777777" w:rsidR="008D6ADE"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br/>
      </w:r>
    </w:p>
    <w:p w14:paraId="0000000E" w14:textId="77777777" w:rsidR="008D6ADE" w:rsidRDefault="00000000">
      <w:pPr>
        <w:numPr>
          <w:ilvl w:val="0"/>
          <w:numId w:val="1"/>
        </w:numPr>
        <w:spacing w:before="10"/>
        <w:ind w:left="630"/>
        <w:rPr>
          <w:rFonts w:ascii="Avenir" w:eastAsia="Avenir" w:hAnsi="Avenir" w:cs="Avenir"/>
          <w:color w:val="000000"/>
          <w:sz w:val="18"/>
          <w:szCs w:val="18"/>
        </w:rPr>
      </w:pPr>
      <w:r>
        <w:rPr>
          <w:rFonts w:ascii="Avenir" w:eastAsia="Avenir" w:hAnsi="Avenir" w:cs="Avenir"/>
          <w:color w:val="000000"/>
          <w:sz w:val="18"/>
          <w:szCs w:val="18"/>
        </w:rPr>
        <w:t>Our sludge is disposed of to your incineration (or thermal treatment or waste-to-energy) facility, and that the incineration facility receives our sludge and processes it through the incineration facility.</w:t>
      </w:r>
    </w:p>
    <w:p w14:paraId="0000000F" w14:textId="77777777" w:rsidR="008D6ADE" w:rsidRDefault="00000000">
      <w:pPr>
        <w:numPr>
          <w:ilvl w:val="0"/>
          <w:numId w:val="1"/>
        </w:numPr>
        <w:spacing w:before="10"/>
        <w:ind w:left="630"/>
        <w:rPr>
          <w:rFonts w:ascii="Avenir" w:eastAsia="Avenir" w:hAnsi="Avenir" w:cs="Avenir"/>
          <w:color w:val="000000"/>
          <w:sz w:val="18"/>
          <w:szCs w:val="18"/>
        </w:rPr>
      </w:pPr>
      <w:r>
        <w:rPr>
          <w:rFonts w:ascii="Avenir" w:eastAsia="Avenir" w:hAnsi="Avenir" w:cs="Avenir"/>
          <w:color w:val="000000"/>
          <w:sz w:val="18"/>
          <w:szCs w:val="18"/>
        </w:rPr>
        <w:t>That the incineration facility holds the required legal licence / authorisation to operate / permit / other similar documentation that allows the facility to legally</w:t>
      </w:r>
      <w:r>
        <w:rPr>
          <w:rFonts w:ascii="Avenir" w:eastAsia="Avenir" w:hAnsi="Avenir" w:cs="Avenir"/>
          <w:strike/>
          <w:color w:val="000000"/>
          <w:sz w:val="18"/>
          <w:szCs w:val="18"/>
        </w:rPr>
        <w:t xml:space="preserve"> </w:t>
      </w:r>
      <w:r>
        <w:rPr>
          <w:rFonts w:ascii="Avenir" w:eastAsia="Avenir" w:hAnsi="Avenir" w:cs="Avenir"/>
          <w:color w:val="000000"/>
          <w:sz w:val="18"/>
          <w:szCs w:val="18"/>
        </w:rPr>
        <w:t>to-operate and accept the reference sludge and process it through the incineration facility. (Provide copies of the documentation.)</w:t>
      </w:r>
    </w:p>
    <w:p w14:paraId="00000010" w14:textId="77777777" w:rsidR="008D6ADE" w:rsidRDefault="008D6ADE">
      <w:pPr>
        <w:rPr>
          <w:rFonts w:ascii="Times New Roman" w:eastAsia="Times New Roman" w:hAnsi="Times New Roman" w:cs="Times New Roman"/>
          <w:sz w:val="22"/>
          <w:szCs w:val="22"/>
        </w:rPr>
      </w:pPr>
    </w:p>
    <w:p w14:paraId="00000011" w14:textId="77777777" w:rsidR="008D6ADE" w:rsidRDefault="00000000">
      <w:pPr>
        <w:ind w:left="-90"/>
        <w:rPr>
          <w:rFonts w:ascii="Times New Roman" w:eastAsia="Times New Roman" w:hAnsi="Times New Roman" w:cs="Times New Roman"/>
          <w:sz w:val="22"/>
          <w:szCs w:val="22"/>
        </w:rPr>
      </w:pPr>
      <w:r>
        <w:rPr>
          <w:rFonts w:ascii="Avenir" w:eastAsia="Avenir" w:hAnsi="Avenir" w:cs="Avenir"/>
          <w:color w:val="000000"/>
          <w:sz w:val="18"/>
          <w:szCs w:val="18"/>
        </w:rPr>
        <w:t>We also declare the following information based on the inputs received from the incineration facility where our sludge is disposed and that this information is true and accurate to the best of our knowledge: </w:t>
      </w:r>
    </w:p>
    <w:p w14:paraId="00000012" w14:textId="77777777" w:rsidR="008D6ADE" w:rsidRDefault="00000000">
      <w:pPr>
        <w:rPr>
          <w:rFonts w:ascii="Times New Roman" w:eastAsia="Times New Roman" w:hAnsi="Times New Roman" w:cs="Times New Roman"/>
          <w:sz w:val="22"/>
          <w:szCs w:val="22"/>
        </w:rPr>
      </w:pPr>
      <w:r>
        <w:rPr>
          <w:rFonts w:ascii="Avenir" w:eastAsia="Avenir" w:hAnsi="Avenir" w:cs="Avenir"/>
          <w:color w:val="000000"/>
          <w:sz w:val="18"/>
          <w:szCs w:val="18"/>
        </w:rPr>
        <w:tab/>
      </w:r>
    </w:p>
    <w:p w14:paraId="00000013" w14:textId="77777777" w:rsidR="008D6ADE" w:rsidRDefault="00000000">
      <w:pPr>
        <w:numPr>
          <w:ilvl w:val="0"/>
          <w:numId w:val="12"/>
        </w:numPr>
        <w:rPr>
          <w:rFonts w:ascii="Avenir" w:eastAsia="Avenir" w:hAnsi="Avenir" w:cs="Avenir"/>
          <w:color w:val="000000"/>
          <w:sz w:val="18"/>
          <w:szCs w:val="18"/>
        </w:rPr>
      </w:pPr>
      <w:r>
        <w:rPr>
          <w:rFonts w:ascii="Avenir" w:eastAsia="Avenir" w:hAnsi="Avenir" w:cs="Avenir"/>
          <w:color w:val="000000"/>
          <w:sz w:val="18"/>
          <w:szCs w:val="18"/>
        </w:rPr>
        <w:t>Incineration temperature: (degrees) </w:t>
      </w:r>
    </w:p>
    <w:p w14:paraId="00000014" w14:textId="77777777" w:rsidR="008D6ADE" w:rsidRDefault="00000000">
      <w:pPr>
        <w:numPr>
          <w:ilvl w:val="0"/>
          <w:numId w:val="12"/>
        </w:numPr>
        <w:rPr>
          <w:rFonts w:ascii="Avenir" w:eastAsia="Avenir" w:hAnsi="Avenir" w:cs="Avenir"/>
          <w:color w:val="000000"/>
          <w:sz w:val="18"/>
          <w:szCs w:val="18"/>
        </w:rPr>
      </w:pPr>
      <w:r>
        <w:rPr>
          <w:rFonts w:ascii="Avenir" w:eastAsia="Avenir" w:hAnsi="Avenir" w:cs="Avenir"/>
          <w:color w:val="000000"/>
          <w:sz w:val="18"/>
          <w:szCs w:val="18"/>
        </w:rPr>
        <w:t>Dwell time of sludge in the combustion zone: </w:t>
      </w:r>
    </w:p>
    <w:p w14:paraId="00000015" w14:textId="77777777" w:rsidR="008D6ADE" w:rsidRDefault="00000000">
      <w:pPr>
        <w:numPr>
          <w:ilvl w:val="0"/>
          <w:numId w:val="12"/>
        </w:numPr>
        <w:rPr>
          <w:rFonts w:ascii="Avenir" w:eastAsia="Avenir" w:hAnsi="Avenir" w:cs="Avenir"/>
          <w:color w:val="000000"/>
          <w:sz w:val="18"/>
          <w:szCs w:val="18"/>
        </w:rPr>
      </w:pPr>
      <w:r>
        <w:rPr>
          <w:rFonts w:ascii="Avenir" w:eastAsia="Avenir" w:hAnsi="Avenir" w:cs="Avenir"/>
          <w:color w:val="000000"/>
          <w:sz w:val="18"/>
          <w:szCs w:val="18"/>
        </w:rPr>
        <w:t>Percentage of total incinerator throughput represented by the supplier’s sludge:</w:t>
      </w:r>
    </w:p>
    <w:p w14:paraId="00000016" w14:textId="77777777" w:rsidR="008D6ADE" w:rsidRDefault="00000000">
      <w:pPr>
        <w:numPr>
          <w:ilvl w:val="0"/>
          <w:numId w:val="12"/>
        </w:numPr>
        <w:rPr>
          <w:rFonts w:ascii="Avenir" w:eastAsia="Avenir" w:hAnsi="Avenir" w:cs="Avenir"/>
          <w:color w:val="000000"/>
          <w:sz w:val="18"/>
          <w:szCs w:val="18"/>
        </w:rPr>
      </w:pPr>
      <w:r>
        <w:rPr>
          <w:rFonts w:ascii="Avenir" w:eastAsia="Avenir" w:hAnsi="Avenir" w:cs="Avenir"/>
          <w:color w:val="000000"/>
          <w:sz w:val="18"/>
          <w:szCs w:val="18"/>
        </w:rPr>
        <w:t>Flue gas treatment steps: </w:t>
      </w:r>
    </w:p>
    <w:p w14:paraId="00000017" w14:textId="77777777" w:rsidR="008D6ADE" w:rsidRDefault="00000000">
      <w:pPr>
        <w:numPr>
          <w:ilvl w:val="0"/>
          <w:numId w:val="12"/>
        </w:numPr>
        <w:rPr>
          <w:rFonts w:ascii="Avenir" w:eastAsia="Avenir" w:hAnsi="Avenir" w:cs="Avenir"/>
          <w:color w:val="000000"/>
          <w:sz w:val="18"/>
          <w:szCs w:val="18"/>
        </w:rPr>
      </w:pPr>
      <w:r>
        <w:rPr>
          <w:rFonts w:ascii="Avenir" w:eastAsia="Avenir" w:hAnsi="Avenir" w:cs="Avenir"/>
          <w:color w:val="000000"/>
          <w:sz w:val="18"/>
          <w:szCs w:val="18"/>
        </w:rPr>
        <w:t>Use of the heat generated by the incineration process: </w:t>
      </w:r>
    </w:p>
    <w:p w14:paraId="00000018" w14:textId="77777777" w:rsidR="008D6ADE" w:rsidRDefault="00000000">
      <w:pPr>
        <w:numPr>
          <w:ilvl w:val="0"/>
          <w:numId w:val="12"/>
        </w:numPr>
        <w:rPr>
          <w:rFonts w:ascii="Avenir" w:eastAsia="Avenir" w:hAnsi="Avenir" w:cs="Avenir"/>
          <w:color w:val="000000"/>
          <w:sz w:val="18"/>
          <w:szCs w:val="18"/>
        </w:rPr>
      </w:pPr>
      <w:r>
        <w:rPr>
          <w:rFonts w:ascii="Avenir" w:eastAsia="Avenir" w:hAnsi="Avenir" w:cs="Avenir"/>
          <w:color w:val="000000"/>
          <w:sz w:val="18"/>
          <w:szCs w:val="18"/>
        </w:rPr>
        <w:t>Disposal pathway (method) utilised for the ash from the incineration process: </w:t>
      </w:r>
    </w:p>
    <w:p w14:paraId="00000019" w14:textId="77777777" w:rsidR="008D6ADE" w:rsidRDefault="008D6ADE">
      <w:pPr>
        <w:rPr>
          <w:rFonts w:ascii="Avenir" w:eastAsia="Avenir" w:hAnsi="Avenir" w:cs="Avenir"/>
          <w:sz w:val="18"/>
          <w:szCs w:val="18"/>
        </w:rPr>
      </w:pPr>
    </w:p>
    <w:p w14:paraId="0000001A" w14:textId="77777777" w:rsidR="008D6ADE" w:rsidRDefault="00000000">
      <w:pPr>
        <w:spacing w:line="276" w:lineRule="auto"/>
        <w:rPr>
          <w:rFonts w:ascii="Avenir" w:eastAsia="Avenir" w:hAnsi="Avenir" w:cs="Avenir"/>
          <w:b/>
          <w:sz w:val="20"/>
          <w:szCs w:val="20"/>
        </w:rPr>
      </w:pPr>
      <w:r>
        <w:rPr>
          <w:rFonts w:ascii="Avenir" w:eastAsia="Avenir" w:hAnsi="Avenir" w:cs="Avenir"/>
          <w:b/>
          <w:sz w:val="20"/>
          <w:szCs w:val="20"/>
        </w:rPr>
        <w:t xml:space="preserve">Note: Facilities based in the EU region must comply with the </w:t>
      </w:r>
      <w:r>
        <w:rPr>
          <w:rFonts w:ascii="Arial" w:eastAsia="Arial" w:hAnsi="Arial" w:cs="Arial"/>
          <w:b/>
          <w:sz w:val="19"/>
          <w:szCs w:val="19"/>
          <w:u w:val="single"/>
        </w:rPr>
        <w:t>Directive 2000/76/EC of the European Parliament and of the Council of 4 December 2000 on the incineration of waste (</w:t>
      </w:r>
      <w:hyperlink r:id="rId6">
        <w:r>
          <w:rPr>
            <w:rFonts w:ascii="Arial" w:eastAsia="Arial" w:hAnsi="Arial" w:cs="Arial"/>
            <w:b/>
            <w:color w:val="0000FF"/>
            <w:sz w:val="19"/>
            <w:szCs w:val="19"/>
            <w:u w:val="single"/>
          </w:rPr>
          <w:t>https://eur-lex.europa.eu/legal-content/EN/TXT/HTML/?uri=CELEX:32000L0076</w:t>
        </w:r>
      </w:hyperlink>
      <w:r>
        <w:rPr>
          <w:rFonts w:ascii="Arial" w:eastAsia="Arial" w:hAnsi="Arial" w:cs="Arial"/>
          <w:b/>
          <w:sz w:val="19"/>
          <w:szCs w:val="19"/>
          <w:u w:val="single"/>
        </w:rPr>
        <w:t>)</w:t>
      </w:r>
      <w:r>
        <w:rPr>
          <w:rFonts w:ascii="Times New Roman" w:eastAsia="Times New Roman" w:hAnsi="Times New Roman" w:cs="Times New Roman"/>
          <w:b/>
        </w:rPr>
        <w:t xml:space="preserve"> </w:t>
      </w:r>
      <w:r>
        <w:rPr>
          <w:rFonts w:ascii="Avenir" w:eastAsia="Avenir" w:hAnsi="Avenir" w:cs="Avenir"/>
          <w:b/>
          <w:sz w:val="20"/>
          <w:szCs w:val="20"/>
        </w:rPr>
        <w:t>for conforming with this sludge disposal pathway.</w:t>
      </w:r>
    </w:p>
    <w:p w14:paraId="0000001B" w14:textId="77777777" w:rsidR="008D6ADE" w:rsidRDefault="008D6ADE">
      <w:pPr>
        <w:rPr>
          <w:rFonts w:ascii="Times New Roman" w:eastAsia="Times New Roman" w:hAnsi="Times New Roman" w:cs="Times New Roman"/>
          <w:sz w:val="22"/>
          <w:szCs w:val="22"/>
        </w:rPr>
      </w:pPr>
    </w:p>
    <w:p w14:paraId="0000001C" w14:textId="77777777" w:rsidR="008D6ADE" w:rsidRDefault="00000000">
      <w:pPr>
        <w:rPr>
          <w:rFonts w:ascii="Times New Roman" w:eastAsia="Times New Roman" w:hAnsi="Times New Roman" w:cs="Times New Roman"/>
          <w:sz w:val="22"/>
          <w:szCs w:val="22"/>
        </w:rPr>
      </w:pPr>
      <w:r>
        <w:rPr>
          <w:rFonts w:ascii="Avenir" w:eastAsia="Avenir" w:hAnsi="Avenir" w:cs="Avenir"/>
          <w:b/>
          <w:color w:val="000000"/>
          <w:sz w:val="18"/>
          <w:szCs w:val="18"/>
        </w:rPr>
        <w:t>On behalf of the named entity below, the undersigned hereby declares that the information provided above is true and accurate. </w:t>
      </w:r>
    </w:p>
    <w:p w14:paraId="0000001D" w14:textId="77777777" w:rsidR="008D6ADE" w:rsidRDefault="008D6ADE">
      <w:pPr>
        <w:spacing w:after="240"/>
        <w:rPr>
          <w:rFonts w:ascii="Times New Roman" w:eastAsia="Times New Roman" w:hAnsi="Times New Roman" w:cs="Times New Roman"/>
          <w:sz w:val="22"/>
          <w:szCs w:val="22"/>
        </w:rPr>
      </w:pPr>
    </w:p>
    <w:p w14:paraId="0000001E" w14:textId="77777777" w:rsidR="008D6ADE" w:rsidRDefault="00000000">
      <w:pPr>
        <w:rPr>
          <w:rFonts w:ascii="Times New Roman" w:eastAsia="Times New Roman" w:hAnsi="Times New Roman" w:cs="Times New Roman"/>
          <w:sz w:val="22"/>
          <w:szCs w:val="22"/>
        </w:rPr>
      </w:pPr>
      <w:r>
        <w:rPr>
          <w:rFonts w:ascii="Avenir" w:eastAsia="Avenir" w:hAnsi="Avenir" w:cs="Avenir"/>
          <w:color w:val="000000"/>
          <w:sz w:val="18"/>
          <w:szCs w:val="18"/>
        </w:rPr>
        <w:t>(Signature)</w:t>
      </w:r>
    </w:p>
    <w:p w14:paraId="0000001F" w14:textId="77777777" w:rsidR="008D6ADE" w:rsidRDefault="008D6ADE">
      <w:pPr>
        <w:rPr>
          <w:rFonts w:ascii="Times New Roman" w:eastAsia="Times New Roman" w:hAnsi="Times New Roman" w:cs="Times New Roman"/>
          <w:sz w:val="22"/>
          <w:szCs w:val="22"/>
        </w:rPr>
      </w:pPr>
    </w:p>
    <w:p w14:paraId="00000020" w14:textId="77777777" w:rsidR="008D6ADE" w:rsidRDefault="00000000">
      <w:pPr>
        <w:rPr>
          <w:rFonts w:ascii="Times New Roman" w:eastAsia="Times New Roman" w:hAnsi="Times New Roman" w:cs="Times New Roman"/>
          <w:sz w:val="22"/>
          <w:szCs w:val="22"/>
        </w:rPr>
      </w:pPr>
      <w:r>
        <w:rPr>
          <w:rFonts w:ascii="Avenir" w:eastAsia="Avenir" w:hAnsi="Avenir" w:cs="Avenir"/>
          <w:color w:val="000000"/>
          <w:sz w:val="18"/>
          <w:szCs w:val="18"/>
        </w:rPr>
        <w:t>Name and designation of authorised signatory from the entity:</w:t>
      </w:r>
    </w:p>
    <w:p w14:paraId="00000021" w14:textId="77777777" w:rsidR="008D6ADE" w:rsidRDefault="008D6ADE">
      <w:pPr>
        <w:rPr>
          <w:rFonts w:ascii="Times New Roman" w:eastAsia="Times New Roman" w:hAnsi="Times New Roman" w:cs="Times New Roman"/>
          <w:sz w:val="22"/>
          <w:szCs w:val="22"/>
        </w:rPr>
      </w:pPr>
    </w:p>
    <w:p w14:paraId="00000022" w14:textId="77777777" w:rsidR="008D6ADE" w:rsidRDefault="00000000">
      <w:pPr>
        <w:rPr>
          <w:rFonts w:ascii="Times New Roman" w:eastAsia="Times New Roman" w:hAnsi="Times New Roman" w:cs="Times New Roman"/>
          <w:sz w:val="22"/>
          <w:szCs w:val="22"/>
        </w:rPr>
      </w:pPr>
      <w:r>
        <w:rPr>
          <w:rFonts w:ascii="Avenir" w:eastAsia="Avenir" w:hAnsi="Avenir" w:cs="Avenir"/>
          <w:color w:val="000000"/>
          <w:sz w:val="18"/>
          <w:szCs w:val="18"/>
        </w:rPr>
        <w:t>Name and location of the incineration facility:</w:t>
      </w:r>
    </w:p>
    <w:p w14:paraId="00000023" w14:textId="77777777" w:rsidR="008D6ADE" w:rsidRDefault="008D6ADE">
      <w:pPr>
        <w:rPr>
          <w:rFonts w:ascii="Times New Roman" w:eastAsia="Times New Roman" w:hAnsi="Times New Roman" w:cs="Times New Roman"/>
          <w:sz w:val="22"/>
          <w:szCs w:val="22"/>
        </w:rPr>
      </w:pPr>
    </w:p>
    <w:p w14:paraId="00000024" w14:textId="77777777" w:rsidR="008D6ADE" w:rsidRDefault="00000000">
      <w:pPr>
        <w:rPr>
          <w:rFonts w:ascii="Times New Roman" w:eastAsia="Times New Roman" w:hAnsi="Times New Roman" w:cs="Times New Roman"/>
          <w:sz w:val="22"/>
          <w:szCs w:val="22"/>
        </w:rPr>
      </w:pPr>
      <w:r>
        <w:rPr>
          <w:rFonts w:ascii="Avenir" w:eastAsia="Avenir" w:hAnsi="Avenir" w:cs="Avenir"/>
          <w:color w:val="000000"/>
          <w:sz w:val="18"/>
          <w:szCs w:val="18"/>
        </w:rPr>
        <w:t>Date: </w:t>
      </w:r>
    </w:p>
    <w:p w14:paraId="00000025" w14:textId="77777777" w:rsidR="008D6ADE" w:rsidRDefault="008D6ADE">
      <w:pPr>
        <w:rPr>
          <w:rFonts w:ascii="Times New Roman" w:eastAsia="Times New Roman" w:hAnsi="Times New Roman" w:cs="Times New Roman"/>
          <w:sz w:val="22"/>
          <w:szCs w:val="22"/>
        </w:rPr>
      </w:pPr>
    </w:p>
    <w:p w14:paraId="00000026" w14:textId="77777777" w:rsidR="008D6ADE" w:rsidRDefault="00000000">
      <w:pPr>
        <w:rPr>
          <w:rFonts w:ascii="Times New Roman" w:eastAsia="Times New Roman" w:hAnsi="Times New Roman" w:cs="Times New Roman"/>
          <w:sz w:val="22"/>
          <w:szCs w:val="22"/>
        </w:rPr>
      </w:pPr>
      <w:r>
        <w:rPr>
          <w:rFonts w:ascii="Avenir" w:eastAsia="Avenir" w:hAnsi="Avenir" w:cs="Avenir"/>
          <w:color w:val="000000"/>
          <w:sz w:val="18"/>
          <w:szCs w:val="18"/>
        </w:rPr>
        <w:t>Note: In case of on-site incineration please get the required details from your incineration plant. </w:t>
      </w:r>
    </w:p>
    <w:p w14:paraId="00000027" w14:textId="77777777" w:rsidR="008D6ADE" w:rsidRDefault="00000000">
      <w:pPr>
        <w:rPr>
          <w:rFonts w:ascii="Avenir" w:eastAsia="Avenir" w:hAnsi="Avenir" w:cs="Avenir"/>
          <w:color w:val="000000"/>
          <w:sz w:val="18"/>
          <w:szCs w:val="18"/>
        </w:rPr>
      </w:pPr>
      <w:r>
        <w:rPr>
          <w:rFonts w:ascii="Avenir" w:eastAsia="Avenir" w:hAnsi="Avenir" w:cs="Avenir"/>
          <w:color w:val="000000"/>
          <w:sz w:val="18"/>
          <w:szCs w:val="18"/>
        </w:rPr>
        <w:t>In case of off-site incineration please get the required details from the external incineration unit.</w:t>
      </w:r>
    </w:p>
    <w:p w14:paraId="00000029" w14:textId="77777777" w:rsidR="008D6ADE" w:rsidRDefault="008D6ADE">
      <w:pPr>
        <w:rPr>
          <w:rFonts w:ascii="Avenir" w:eastAsia="Avenir" w:hAnsi="Avenir" w:cs="Avenir"/>
          <w:color w:val="000000"/>
          <w:sz w:val="18"/>
          <w:szCs w:val="18"/>
        </w:rPr>
      </w:pPr>
    </w:p>
    <w:p w14:paraId="1065FA00" w14:textId="77777777" w:rsidR="003C266A" w:rsidRPr="003C266A" w:rsidRDefault="003C266A">
      <w:pPr>
        <w:rPr>
          <w:rFonts w:ascii="Avenir" w:eastAsia="Avenir" w:hAnsi="Avenir" w:cs="Avenir"/>
          <w:color w:val="000000"/>
          <w:sz w:val="18"/>
          <w:szCs w:val="18"/>
          <w:lang w:val="en-GB"/>
        </w:rPr>
      </w:pPr>
    </w:p>
    <w:p w14:paraId="0000002E" w14:textId="77777777" w:rsidR="008D6ADE" w:rsidRPr="003C266A" w:rsidRDefault="00000000">
      <w:pPr>
        <w:jc w:val="center"/>
        <w:rPr>
          <w:rFonts w:ascii="Times New Roman" w:eastAsia="Times New Roman" w:hAnsi="Times New Roman" w:cs="Times New Roman"/>
          <w:sz w:val="36"/>
          <w:szCs w:val="36"/>
        </w:rPr>
      </w:pPr>
      <w:r w:rsidRPr="003C266A">
        <w:rPr>
          <w:rFonts w:ascii="Century Gothic" w:eastAsia="Century Gothic" w:hAnsi="Century Gothic" w:cs="Century Gothic"/>
          <w:b/>
          <w:color w:val="000000"/>
          <w:sz w:val="36"/>
          <w:szCs w:val="36"/>
        </w:rPr>
        <w:lastRenderedPageBreak/>
        <w:t>Declaration for ZDHC Sludge Disposal Pathway B</w:t>
      </w:r>
    </w:p>
    <w:p w14:paraId="0000002F" w14:textId="77777777" w:rsidR="008D6ADE" w:rsidRDefault="00000000">
      <w:pPr>
        <w:jc w:val="center"/>
        <w:rPr>
          <w:rFonts w:ascii="Times New Roman" w:eastAsia="Times New Roman" w:hAnsi="Times New Roman" w:cs="Times New Roman"/>
          <w:sz w:val="21"/>
          <w:szCs w:val="21"/>
        </w:rPr>
      </w:pPr>
      <w:r>
        <w:rPr>
          <w:rFonts w:ascii="Avenir" w:eastAsia="Avenir" w:hAnsi="Avenir" w:cs="Avenir"/>
          <w:b/>
          <w:color w:val="000000"/>
          <w:sz w:val="20"/>
          <w:szCs w:val="20"/>
        </w:rPr>
        <w:t>(Sludge sent to landfills with significant control measures)</w:t>
      </w:r>
    </w:p>
    <w:p w14:paraId="00000030" w14:textId="77777777" w:rsidR="008D6ADE" w:rsidRDefault="008D6ADE">
      <w:pPr>
        <w:spacing w:after="240"/>
        <w:rPr>
          <w:rFonts w:ascii="Times New Roman" w:eastAsia="Times New Roman" w:hAnsi="Times New Roman" w:cs="Times New Roman"/>
          <w:sz w:val="21"/>
          <w:szCs w:val="21"/>
        </w:rPr>
      </w:pPr>
    </w:p>
    <w:p w14:paraId="43314624" w14:textId="77777777" w:rsidR="003C266A" w:rsidRPr="003C266A" w:rsidRDefault="003C266A" w:rsidP="003C266A">
      <w:pPr>
        <w:rPr>
          <w:rFonts w:ascii="Times New Roman" w:eastAsia="Times New Roman" w:hAnsi="Times New Roman" w:cs="Times New Roman"/>
          <w:sz w:val="22"/>
          <w:szCs w:val="22"/>
          <w:lang w:val="en-GB"/>
        </w:rPr>
      </w:pPr>
      <w:r>
        <w:rPr>
          <w:rFonts w:ascii="Avenir" w:eastAsia="Avenir" w:hAnsi="Avenir" w:cs="Avenir"/>
          <w:color w:val="000000"/>
          <w:sz w:val="18"/>
          <w:szCs w:val="18"/>
        </w:rPr>
        <w:t>Reference: ZDHC Wastewater</w:t>
      </w:r>
      <w:r>
        <w:rPr>
          <w:rFonts w:ascii="Avenir" w:eastAsia="Avenir" w:hAnsi="Avenir" w:cs="Avenir"/>
          <w:color w:val="000000"/>
          <w:sz w:val="18"/>
          <w:szCs w:val="18"/>
          <w:lang w:val="en-GB"/>
        </w:rPr>
        <w:t xml:space="preserve"> and Sludge</w:t>
      </w:r>
      <w:r>
        <w:rPr>
          <w:rFonts w:ascii="Avenir" w:eastAsia="Avenir" w:hAnsi="Avenir" w:cs="Avenir"/>
          <w:color w:val="000000"/>
          <w:sz w:val="18"/>
          <w:szCs w:val="18"/>
        </w:rPr>
        <w:t xml:space="preserve"> Guidelines </w:t>
      </w:r>
      <w:r>
        <w:rPr>
          <w:rFonts w:ascii="Avenir" w:eastAsia="Avenir" w:hAnsi="Avenir" w:cs="Avenir"/>
          <w:color w:val="000000"/>
          <w:sz w:val="18"/>
          <w:szCs w:val="18"/>
          <w:lang w:val="en-GB"/>
        </w:rPr>
        <w:t>V2</w:t>
      </w:r>
    </w:p>
    <w:p w14:paraId="00000032" w14:textId="77777777" w:rsidR="008D6ADE" w:rsidRDefault="00000000">
      <w:pPr>
        <w:rPr>
          <w:rFonts w:ascii="Times New Roman" w:eastAsia="Times New Roman" w:hAnsi="Times New Roman" w:cs="Times New Roman"/>
          <w:sz w:val="21"/>
          <w:szCs w:val="21"/>
        </w:rPr>
      </w:pPr>
      <w:r>
        <w:rPr>
          <w:rFonts w:ascii="Avenir" w:eastAsia="Avenir" w:hAnsi="Avenir" w:cs="Avenir"/>
          <w:color w:val="000000"/>
          <w:sz w:val="16"/>
          <w:szCs w:val="16"/>
        </w:rPr>
        <w:t>Manufacturing facility name: </w:t>
      </w:r>
    </w:p>
    <w:p w14:paraId="00000033" w14:textId="77777777" w:rsidR="008D6ADE" w:rsidRDefault="00000000">
      <w:pPr>
        <w:rPr>
          <w:rFonts w:ascii="Times New Roman" w:eastAsia="Times New Roman" w:hAnsi="Times New Roman" w:cs="Times New Roman"/>
          <w:sz w:val="21"/>
          <w:szCs w:val="21"/>
        </w:rPr>
      </w:pPr>
      <w:r>
        <w:rPr>
          <w:rFonts w:ascii="Avenir" w:eastAsia="Avenir" w:hAnsi="Avenir" w:cs="Avenir"/>
          <w:color w:val="000000"/>
          <w:sz w:val="16"/>
          <w:szCs w:val="16"/>
        </w:rPr>
        <w:t>ZDHC Gateway ID: </w:t>
      </w:r>
    </w:p>
    <w:p w14:paraId="00000034" w14:textId="77777777" w:rsidR="008D6ADE" w:rsidRDefault="00000000">
      <w:pPr>
        <w:rPr>
          <w:rFonts w:ascii="Times New Roman" w:eastAsia="Times New Roman" w:hAnsi="Times New Roman" w:cs="Times New Roman"/>
          <w:sz w:val="21"/>
          <w:szCs w:val="21"/>
        </w:rPr>
      </w:pPr>
      <w:r>
        <w:rPr>
          <w:rFonts w:ascii="Avenir" w:eastAsia="Avenir" w:hAnsi="Avenir" w:cs="Avenir"/>
          <w:color w:val="000000"/>
          <w:sz w:val="16"/>
          <w:szCs w:val="16"/>
        </w:rPr>
        <w:t>Location: </w:t>
      </w:r>
    </w:p>
    <w:p w14:paraId="00000035" w14:textId="77777777" w:rsidR="008D6ADE" w:rsidRDefault="008D6ADE">
      <w:pPr>
        <w:rPr>
          <w:rFonts w:ascii="Times New Roman" w:eastAsia="Times New Roman" w:hAnsi="Times New Roman" w:cs="Times New Roman"/>
          <w:sz w:val="21"/>
          <w:szCs w:val="21"/>
        </w:rPr>
      </w:pPr>
    </w:p>
    <w:p w14:paraId="00000036" w14:textId="77777777" w:rsidR="008D6ADE" w:rsidRDefault="00000000">
      <w:pPr>
        <w:rPr>
          <w:rFonts w:ascii="Times New Roman" w:eastAsia="Times New Roman" w:hAnsi="Times New Roman" w:cs="Times New Roman"/>
          <w:sz w:val="21"/>
          <w:szCs w:val="21"/>
        </w:rPr>
      </w:pPr>
      <w:r>
        <w:rPr>
          <w:rFonts w:ascii="Avenir" w:eastAsia="Avenir" w:hAnsi="Avenir" w:cs="Avenir"/>
          <w:color w:val="000000"/>
          <w:sz w:val="16"/>
          <w:szCs w:val="16"/>
        </w:rPr>
        <w:t>The undersigned manufacturing facility representative declares the following:</w:t>
      </w:r>
    </w:p>
    <w:p w14:paraId="00000037" w14:textId="77777777" w:rsidR="008D6ADE" w:rsidRDefault="00000000">
      <w:pPr>
        <w:rPr>
          <w:rFonts w:ascii="Times New Roman" w:eastAsia="Times New Roman" w:hAnsi="Times New Roman" w:cs="Times New Roman"/>
          <w:sz w:val="21"/>
          <w:szCs w:val="21"/>
        </w:rPr>
      </w:pPr>
      <w:r>
        <w:rPr>
          <w:rFonts w:ascii="Times New Roman" w:eastAsia="Times New Roman" w:hAnsi="Times New Roman" w:cs="Times New Roman"/>
          <w:sz w:val="21"/>
          <w:szCs w:val="21"/>
        </w:rPr>
        <w:br/>
      </w:r>
    </w:p>
    <w:p w14:paraId="00000038" w14:textId="77777777" w:rsidR="008D6ADE" w:rsidRDefault="00000000">
      <w:pPr>
        <w:numPr>
          <w:ilvl w:val="0"/>
          <w:numId w:val="14"/>
        </w:numPr>
        <w:rPr>
          <w:rFonts w:ascii="Avenir" w:eastAsia="Avenir" w:hAnsi="Avenir" w:cs="Avenir"/>
          <w:color w:val="000000"/>
          <w:sz w:val="16"/>
          <w:szCs w:val="16"/>
        </w:rPr>
      </w:pPr>
      <w:r>
        <w:rPr>
          <w:rFonts w:ascii="Avenir" w:eastAsia="Avenir" w:hAnsi="Avenir" w:cs="Avenir"/>
          <w:color w:val="000000"/>
          <w:sz w:val="16"/>
          <w:szCs w:val="16"/>
        </w:rPr>
        <w:t>Our sludge is disposed of in a landfill with significant control measures.</w:t>
      </w:r>
    </w:p>
    <w:p w14:paraId="00000039" w14:textId="77777777" w:rsidR="008D6ADE" w:rsidRDefault="00000000">
      <w:pPr>
        <w:rPr>
          <w:rFonts w:ascii="Times New Roman" w:eastAsia="Times New Roman" w:hAnsi="Times New Roman" w:cs="Times New Roman"/>
          <w:sz w:val="21"/>
          <w:szCs w:val="21"/>
        </w:rPr>
      </w:pPr>
      <w:r>
        <w:rPr>
          <w:rFonts w:ascii="Times New Roman" w:eastAsia="Times New Roman" w:hAnsi="Times New Roman" w:cs="Times New Roman"/>
          <w:sz w:val="21"/>
          <w:szCs w:val="21"/>
        </w:rPr>
        <w:br/>
      </w:r>
    </w:p>
    <w:p w14:paraId="0000003A" w14:textId="77777777" w:rsidR="008D6ADE" w:rsidRDefault="00000000">
      <w:pPr>
        <w:numPr>
          <w:ilvl w:val="0"/>
          <w:numId w:val="15"/>
        </w:numPr>
        <w:rPr>
          <w:rFonts w:ascii="Avenir" w:eastAsia="Avenir" w:hAnsi="Avenir" w:cs="Avenir"/>
          <w:color w:val="000000"/>
          <w:sz w:val="16"/>
          <w:szCs w:val="16"/>
        </w:rPr>
      </w:pPr>
      <w:r>
        <w:rPr>
          <w:rFonts w:ascii="Avenir" w:eastAsia="Avenir" w:hAnsi="Avenir" w:cs="Avenir"/>
          <w:color w:val="000000"/>
          <w:sz w:val="16"/>
          <w:szCs w:val="16"/>
        </w:rPr>
        <w:t>That the landfill with significant control measures facility holds the required legal licence / authorisation to operate /permit/ other similar documentation that allows the facility to operate and accept the reference sludge and dispose of it in the landfill. (Provide copies of the documentation.)</w:t>
      </w:r>
    </w:p>
    <w:p w14:paraId="0000003B" w14:textId="77777777" w:rsidR="008D6ADE" w:rsidRDefault="008D6ADE">
      <w:pPr>
        <w:rPr>
          <w:rFonts w:ascii="Times New Roman" w:eastAsia="Times New Roman" w:hAnsi="Times New Roman" w:cs="Times New Roman"/>
          <w:sz w:val="21"/>
          <w:szCs w:val="21"/>
        </w:rPr>
      </w:pPr>
    </w:p>
    <w:p w14:paraId="0000003C" w14:textId="77777777" w:rsidR="008D6ADE" w:rsidRDefault="00000000">
      <w:pPr>
        <w:jc w:val="both"/>
        <w:rPr>
          <w:rFonts w:ascii="Times New Roman" w:eastAsia="Times New Roman" w:hAnsi="Times New Roman" w:cs="Times New Roman"/>
          <w:sz w:val="21"/>
          <w:szCs w:val="21"/>
        </w:rPr>
      </w:pPr>
      <w:r>
        <w:rPr>
          <w:rFonts w:ascii="Avenir" w:eastAsia="Avenir" w:hAnsi="Avenir" w:cs="Avenir"/>
          <w:color w:val="000000"/>
          <w:sz w:val="16"/>
          <w:szCs w:val="16"/>
        </w:rPr>
        <w:t>We also declare the following information based on the information received from the landfill facility where our sludge is disposed of and that this information is true and accurate to the best of our knowledge:</w:t>
      </w:r>
    </w:p>
    <w:p w14:paraId="0000003D" w14:textId="77777777" w:rsidR="008D6ADE" w:rsidRDefault="00000000">
      <w:pPr>
        <w:rPr>
          <w:rFonts w:ascii="Times New Roman" w:eastAsia="Times New Roman" w:hAnsi="Times New Roman" w:cs="Times New Roman"/>
          <w:sz w:val="21"/>
          <w:szCs w:val="21"/>
        </w:rPr>
      </w:pPr>
      <w:r>
        <w:rPr>
          <w:rFonts w:ascii="Times New Roman" w:eastAsia="Times New Roman" w:hAnsi="Times New Roman" w:cs="Times New Roman"/>
          <w:sz w:val="21"/>
          <w:szCs w:val="21"/>
        </w:rPr>
        <w:br/>
      </w:r>
    </w:p>
    <w:p w14:paraId="0000003E" w14:textId="77777777" w:rsidR="008D6ADE" w:rsidRDefault="00000000">
      <w:pPr>
        <w:numPr>
          <w:ilvl w:val="0"/>
          <w:numId w:val="16"/>
        </w:numPr>
        <w:rPr>
          <w:rFonts w:ascii="Avenir" w:eastAsia="Avenir" w:hAnsi="Avenir" w:cs="Avenir"/>
          <w:color w:val="000000"/>
          <w:sz w:val="16"/>
          <w:szCs w:val="16"/>
        </w:rPr>
      </w:pPr>
      <w:r>
        <w:rPr>
          <w:rFonts w:ascii="Avenir" w:eastAsia="Avenir" w:hAnsi="Avenir" w:cs="Avenir"/>
          <w:color w:val="000000"/>
          <w:sz w:val="16"/>
          <w:szCs w:val="16"/>
        </w:rPr>
        <w:t>Name and address of landfill facility: </w:t>
      </w:r>
    </w:p>
    <w:p w14:paraId="0000003F" w14:textId="77777777" w:rsidR="008D6ADE" w:rsidRDefault="00000000">
      <w:pPr>
        <w:numPr>
          <w:ilvl w:val="0"/>
          <w:numId w:val="16"/>
        </w:numPr>
        <w:rPr>
          <w:rFonts w:ascii="Avenir" w:eastAsia="Avenir" w:hAnsi="Avenir" w:cs="Avenir"/>
          <w:color w:val="000000"/>
          <w:sz w:val="16"/>
          <w:szCs w:val="16"/>
        </w:rPr>
      </w:pPr>
      <w:r>
        <w:rPr>
          <w:rFonts w:ascii="Avenir" w:eastAsia="Avenir" w:hAnsi="Avenir" w:cs="Avenir"/>
          <w:color w:val="000000"/>
          <w:sz w:val="16"/>
          <w:szCs w:val="16"/>
        </w:rPr>
        <w:t>Material composition of the liner and thickness (cm): </w:t>
      </w:r>
    </w:p>
    <w:p w14:paraId="00000040" w14:textId="77777777" w:rsidR="008D6ADE" w:rsidRDefault="00000000">
      <w:pPr>
        <w:numPr>
          <w:ilvl w:val="0"/>
          <w:numId w:val="16"/>
        </w:numPr>
        <w:rPr>
          <w:rFonts w:ascii="Avenir" w:eastAsia="Avenir" w:hAnsi="Avenir" w:cs="Avenir"/>
          <w:color w:val="000000"/>
          <w:sz w:val="16"/>
          <w:szCs w:val="16"/>
        </w:rPr>
      </w:pPr>
      <w:r>
        <w:rPr>
          <w:rFonts w:ascii="Avenir" w:eastAsia="Avenir" w:hAnsi="Avenir" w:cs="Avenir"/>
          <w:color w:val="000000"/>
          <w:sz w:val="16"/>
          <w:szCs w:val="16"/>
        </w:rPr>
        <w:t>Permeability of the liner (cm/sec):</w:t>
      </w:r>
    </w:p>
    <w:p w14:paraId="00000041" w14:textId="77777777" w:rsidR="008D6ADE" w:rsidRDefault="00000000">
      <w:pPr>
        <w:numPr>
          <w:ilvl w:val="0"/>
          <w:numId w:val="16"/>
        </w:numPr>
        <w:rPr>
          <w:rFonts w:ascii="Avenir" w:eastAsia="Avenir" w:hAnsi="Avenir" w:cs="Avenir"/>
          <w:color w:val="000000"/>
          <w:sz w:val="16"/>
          <w:szCs w:val="16"/>
        </w:rPr>
      </w:pPr>
      <w:r>
        <w:rPr>
          <w:rFonts w:ascii="Avenir" w:eastAsia="Avenir" w:hAnsi="Avenir" w:cs="Avenir"/>
          <w:color w:val="000000"/>
          <w:sz w:val="16"/>
          <w:szCs w:val="16"/>
        </w:rPr>
        <w:t>Description of leachate collection, treatment, and disposal practices and process:</w:t>
      </w:r>
    </w:p>
    <w:p w14:paraId="00000042" w14:textId="77777777" w:rsidR="008D6ADE" w:rsidRDefault="00000000">
      <w:pPr>
        <w:numPr>
          <w:ilvl w:val="0"/>
          <w:numId w:val="16"/>
        </w:numPr>
        <w:rPr>
          <w:rFonts w:ascii="Avenir" w:eastAsia="Avenir" w:hAnsi="Avenir" w:cs="Avenir"/>
          <w:color w:val="000000"/>
          <w:sz w:val="16"/>
          <w:szCs w:val="16"/>
        </w:rPr>
      </w:pPr>
      <w:r>
        <w:rPr>
          <w:rFonts w:ascii="Avenir" w:eastAsia="Avenir" w:hAnsi="Avenir" w:cs="Avenir"/>
          <w:color w:val="000000"/>
          <w:sz w:val="16"/>
          <w:szCs w:val="16"/>
        </w:rPr>
        <w:t>Description of installed leak detection system:</w:t>
      </w:r>
    </w:p>
    <w:p w14:paraId="00000043" w14:textId="77777777" w:rsidR="008D6ADE" w:rsidRDefault="00000000">
      <w:pPr>
        <w:numPr>
          <w:ilvl w:val="0"/>
          <w:numId w:val="16"/>
        </w:numPr>
        <w:rPr>
          <w:rFonts w:ascii="Avenir" w:eastAsia="Avenir" w:hAnsi="Avenir" w:cs="Avenir"/>
          <w:color w:val="000000"/>
          <w:sz w:val="16"/>
          <w:szCs w:val="16"/>
        </w:rPr>
      </w:pPr>
      <w:r>
        <w:rPr>
          <w:rFonts w:ascii="Avenir" w:eastAsia="Avenir" w:hAnsi="Avenir" w:cs="Avenir"/>
          <w:color w:val="000000"/>
          <w:sz w:val="16"/>
          <w:szCs w:val="16"/>
        </w:rPr>
        <w:t>Description of gas collection system and disposition of collected gas:</w:t>
      </w:r>
    </w:p>
    <w:p w14:paraId="00000044" w14:textId="77777777" w:rsidR="008D6ADE" w:rsidRDefault="00000000">
      <w:pPr>
        <w:numPr>
          <w:ilvl w:val="0"/>
          <w:numId w:val="16"/>
        </w:numPr>
        <w:rPr>
          <w:rFonts w:ascii="Avenir" w:eastAsia="Avenir" w:hAnsi="Avenir" w:cs="Avenir"/>
          <w:color w:val="000000"/>
          <w:sz w:val="16"/>
          <w:szCs w:val="16"/>
        </w:rPr>
      </w:pPr>
      <w:r>
        <w:rPr>
          <w:rFonts w:ascii="Avenir" w:eastAsia="Avenir" w:hAnsi="Avenir" w:cs="Avenir"/>
          <w:color w:val="000000"/>
          <w:sz w:val="16"/>
          <w:szCs w:val="16"/>
        </w:rPr>
        <w:t>Description of monitoring and documentation process for landfill operation:</w:t>
      </w:r>
    </w:p>
    <w:p w14:paraId="00000045" w14:textId="77777777" w:rsidR="008D6ADE" w:rsidRDefault="00000000">
      <w:pPr>
        <w:numPr>
          <w:ilvl w:val="0"/>
          <w:numId w:val="16"/>
        </w:numPr>
        <w:rPr>
          <w:rFonts w:ascii="Avenir" w:eastAsia="Avenir" w:hAnsi="Avenir" w:cs="Avenir"/>
          <w:color w:val="000000"/>
          <w:sz w:val="16"/>
          <w:szCs w:val="16"/>
        </w:rPr>
      </w:pPr>
      <w:r>
        <w:rPr>
          <w:rFonts w:ascii="Avenir" w:eastAsia="Avenir" w:hAnsi="Avenir" w:cs="Avenir"/>
          <w:color w:val="000000"/>
          <w:sz w:val="16"/>
          <w:szCs w:val="16"/>
        </w:rPr>
        <w:t>Description of daily and permanent landfill cover practices:</w:t>
      </w:r>
    </w:p>
    <w:p w14:paraId="00000046" w14:textId="77777777" w:rsidR="008D6ADE" w:rsidRDefault="00000000">
      <w:pPr>
        <w:spacing w:after="240"/>
        <w:rPr>
          <w:rFonts w:ascii="Times New Roman" w:eastAsia="Times New Roman" w:hAnsi="Times New Roman" w:cs="Times New Roman"/>
          <w:sz w:val="21"/>
          <w:szCs w:val="21"/>
        </w:rPr>
      </w:pPr>
      <w:r>
        <w:rPr>
          <w:rFonts w:ascii="Times New Roman" w:eastAsia="Times New Roman" w:hAnsi="Times New Roman" w:cs="Times New Roman"/>
          <w:sz w:val="21"/>
          <w:szCs w:val="21"/>
        </w:rPr>
        <w:br/>
      </w:r>
      <w:r>
        <w:rPr>
          <w:rFonts w:ascii="Times New Roman" w:eastAsia="Times New Roman" w:hAnsi="Times New Roman" w:cs="Times New Roman"/>
          <w:sz w:val="21"/>
          <w:szCs w:val="21"/>
        </w:rPr>
        <w:br/>
      </w:r>
    </w:p>
    <w:p w14:paraId="00000047" w14:textId="77777777" w:rsidR="008D6ADE" w:rsidRDefault="00000000">
      <w:pPr>
        <w:rPr>
          <w:rFonts w:ascii="Times New Roman" w:eastAsia="Times New Roman" w:hAnsi="Times New Roman" w:cs="Times New Roman"/>
          <w:sz w:val="21"/>
          <w:szCs w:val="21"/>
        </w:rPr>
      </w:pPr>
      <w:r>
        <w:rPr>
          <w:rFonts w:ascii="Avenir" w:eastAsia="Avenir" w:hAnsi="Avenir" w:cs="Avenir"/>
          <w:color w:val="000000"/>
          <w:sz w:val="16"/>
          <w:szCs w:val="16"/>
        </w:rPr>
        <w:t>(Signature)</w:t>
      </w:r>
    </w:p>
    <w:p w14:paraId="00000048" w14:textId="77777777" w:rsidR="008D6ADE" w:rsidRDefault="008D6ADE">
      <w:pPr>
        <w:rPr>
          <w:rFonts w:ascii="Times New Roman" w:eastAsia="Times New Roman" w:hAnsi="Times New Roman" w:cs="Times New Roman"/>
          <w:sz w:val="21"/>
          <w:szCs w:val="21"/>
        </w:rPr>
      </w:pPr>
    </w:p>
    <w:p w14:paraId="00000049" w14:textId="77777777" w:rsidR="008D6ADE" w:rsidRDefault="00000000">
      <w:pPr>
        <w:rPr>
          <w:rFonts w:ascii="Times New Roman" w:eastAsia="Times New Roman" w:hAnsi="Times New Roman" w:cs="Times New Roman"/>
          <w:sz w:val="21"/>
          <w:szCs w:val="21"/>
        </w:rPr>
      </w:pPr>
      <w:r>
        <w:rPr>
          <w:rFonts w:ascii="Avenir" w:eastAsia="Avenir" w:hAnsi="Avenir" w:cs="Avenir"/>
          <w:color w:val="000000"/>
          <w:sz w:val="16"/>
          <w:szCs w:val="16"/>
        </w:rPr>
        <w:t>Name and designation of authorised signatory from the manufacturing facility:</w:t>
      </w:r>
    </w:p>
    <w:p w14:paraId="0000004A" w14:textId="77777777" w:rsidR="008D6ADE" w:rsidRDefault="00000000">
      <w:pPr>
        <w:rPr>
          <w:rFonts w:ascii="Times New Roman" w:eastAsia="Times New Roman" w:hAnsi="Times New Roman" w:cs="Times New Roman"/>
          <w:sz w:val="21"/>
          <w:szCs w:val="21"/>
        </w:rPr>
      </w:pPr>
      <w:r>
        <w:rPr>
          <w:rFonts w:ascii="Avenir" w:eastAsia="Avenir" w:hAnsi="Avenir" w:cs="Avenir"/>
          <w:color w:val="000000"/>
          <w:sz w:val="16"/>
          <w:szCs w:val="16"/>
        </w:rPr>
        <w:t>Date:</w:t>
      </w:r>
    </w:p>
    <w:p w14:paraId="0000004B" w14:textId="77777777" w:rsidR="008D6ADE" w:rsidRDefault="008D6ADE">
      <w:pPr>
        <w:rPr>
          <w:rFonts w:ascii="Times New Roman" w:eastAsia="Times New Roman" w:hAnsi="Times New Roman" w:cs="Times New Roman"/>
          <w:sz w:val="21"/>
          <w:szCs w:val="21"/>
        </w:rPr>
      </w:pPr>
    </w:p>
    <w:p w14:paraId="0000004C" w14:textId="77777777" w:rsidR="008D6ADE" w:rsidRDefault="00000000">
      <w:pPr>
        <w:rPr>
          <w:rFonts w:ascii="Times New Roman" w:eastAsia="Times New Roman" w:hAnsi="Times New Roman" w:cs="Times New Roman"/>
          <w:sz w:val="21"/>
          <w:szCs w:val="21"/>
        </w:rPr>
      </w:pPr>
      <w:r>
        <w:rPr>
          <w:rFonts w:ascii="Avenir" w:eastAsia="Avenir" w:hAnsi="Avenir" w:cs="Avenir"/>
          <w:color w:val="000000"/>
          <w:sz w:val="16"/>
          <w:szCs w:val="16"/>
          <w:u w:val="single"/>
        </w:rPr>
        <w:t>Description of landfill with Significant control measures</w:t>
      </w:r>
    </w:p>
    <w:p w14:paraId="0000004D" w14:textId="77777777" w:rsidR="008D6ADE" w:rsidRDefault="008D6ADE">
      <w:pPr>
        <w:rPr>
          <w:rFonts w:ascii="Times New Roman" w:eastAsia="Times New Roman" w:hAnsi="Times New Roman" w:cs="Times New Roman"/>
          <w:sz w:val="21"/>
          <w:szCs w:val="21"/>
        </w:rPr>
      </w:pPr>
    </w:p>
    <w:p w14:paraId="0000004E" w14:textId="77777777" w:rsidR="008D6ADE" w:rsidRDefault="00000000">
      <w:pPr>
        <w:rPr>
          <w:rFonts w:ascii="Times New Roman" w:eastAsia="Times New Roman" w:hAnsi="Times New Roman" w:cs="Times New Roman"/>
          <w:sz w:val="21"/>
          <w:szCs w:val="21"/>
        </w:rPr>
      </w:pPr>
      <w:r>
        <w:rPr>
          <w:rFonts w:ascii="Avenir" w:eastAsia="Avenir" w:hAnsi="Avenir" w:cs="Avenir"/>
          <w:color w:val="000000"/>
          <w:sz w:val="16"/>
          <w:szCs w:val="16"/>
        </w:rPr>
        <w:t>Landfills with significant control measures are landfills that control both leachate and gas produced from the materials placed in the landfill and are engineered to store waste in a manner that is safe to the surrounding environment. For purposes of the WW Guidelines, significant control measures are defined as:</w:t>
      </w:r>
    </w:p>
    <w:p w14:paraId="0000004F" w14:textId="77777777" w:rsidR="008D6ADE" w:rsidRDefault="00000000">
      <w:pPr>
        <w:rPr>
          <w:rFonts w:ascii="Times New Roman" w:eastAsia="Times New Roman" w:hAnsi="Times New Roman" w:cs="Times New Roman"/>
          <w:sz w:val="21"/>
          <w:szCs w:val="21"/>
        </w:rPr>
      </w:pPr>
      <w:r>
        <w:rPr>
          <w:rFonts w:ascii="Times New Roman" w:eastAsia="Times New Roman" w:hAnsi="Times New Roman" w:cs="Times New Roman"/>
          <w:sz w:val="21"/>
          <w:szCs w:val="21"/>
        </w:rPr>
        <w:br/>
      </w:r>
    </w:p>
    <w:p w14:paraId="00000050" w14:textId="77777777" w:rsidR="008D6ADE" w:rsidRDefault="00000000">
      <w:pPr>
        <w:numPr>
          <w:ilvl w:val="0"/>
          <w:numId w:val="17"/>
        </w:numPr>
        <w:rPr>
          <w:rFonts w:ascii="Avenir" w:eastAsia="Avenir" w:hAnsi="Avenir" w:cs="Avenir"/>
          <w:color w:val="000000"/>
          <w:sz w:val="16"/>
          <w:szCs w:val="16"/>
        </w:rPr>
      </w:pPr>
      <w:r>
        <w:rPr>
          <w:rFonts w:ascii="Avenir" w:eastAsia="Avenir" w:hAnsi="Avenir" w:cs="Avenir"/>
          <w:color w:val="000000"/>
          <w:sz w:val="16"/>
          <w:szCs w:val="16"/>
        </w:rPr>
        <w:t>Lined landfill such that the permeability of no more than 1 x 10 -7cm/sec is achieved. This is most often achieved using a synthetic composite liner on top of a packed natural clay liner but can also be achieved through two synthetic liners.</w:t>
      </w:r>
    </w:p>
    <w:p w14:paraId="00000051" w14:textId="77777777" w:rsidR="008D6ADE" w:rsidRDefault="00000000">
      <w:pPr>
        <w:numPr>
          <w:ilvl w:val="0"/>
          <w:numId w:val="17"/>
        </w:numPr>
        <w:rPr>
          <w:rFonts w:ascii="Avenir" w:eastAsia="Avenir" w:hAnsi="Avenir" w:cs="Avenir"/>
          <w:color w:val="000000"/>
          <w:sz w:val="16"/>
          <w:szCs w:val="16"/>
        </w:rPr>
      </w:pPr>
      <w:r>
        <w:rPr>
          <w:rFonts w:ascii="Avenir" w:eastAsia="Avenir" w:hAnsi="Avenir" w:cs="Avenir"/>
          <w:color w:val="000000"/>
          <w:sz w:val="16"/>
          <w:szCs w:val="16"/>
        </w:rPr>
        <w:t>Leachate is collected above the liner and removed for proper treatment and disposal. Leak detection and collection is implemented beneath the primary liner and above the secondary liner.</w:t>
      </w:r>
    </w:p>
    <w:p w14:paraId="00000052" w14:textId="77777777" w:rsidR="008D6ADE" w:rsidRDefault="00000000">
      <w:pPr>
        <w:numPr>
          <w:ilvl w:val="0"/>
          <w:numId w:val="17"/>
        </w:numPr>
        <w:rPr>
          <w:rFonts w:ascii="Avenir" w:eastAsia="Avenir" w:hAnsi="Avenir" w:cs="Avenir"/>
          <w:color w:val="000000"/>
          <w:sz w:val="16"/>
          <w:szCs w:val="16"/>
        </w:rPr>
      </w:pPr>
      <w:r>
        <w:rPr>
          <w:rFonts w:ascii="Avenir" w:eastAsia="Avenir" w:hAnsi="Avenir" w:cs="Avenir"/>
          <w:color w:val="000000"/>
          <w:sz w:val="16"/>
          <w:szCs w:val="16"/>
        </w:rPr>
        <w:t>Gas produced from aerobic and anaerobic decomposition is collected and safely used or disposed of. This gas is primarily carbon dioxide or methane but can include sulphurous compounds. Depending on the content of the gas, carbon dioxide can be vented directly to the atmosphere or collected, filtered, and used beneficially.</w:t>
      </w:r>
    </w:p>
    <w:p w14:paraId="00000053" w14:textId="77777777" w:rsidR="008D6ADE" w:rsidRDefault="00000000">
      <w:pPr>
        <w:numPr>
          <w:ilvl w:val="0"/>
          <w:numId w:val="17"/>
        </w:numPr>
        <w:rPr>
          <w:rFonts w:ascii="Avenir" w:eastAsia="Avenir" w:hAnsi="Avenir" w:cs="Avenir"/>
          <w:color w:val="000000"/>
          <w:sz w:val="16"/>
          <w:szCs w:val="16"/>
        </w:rPr>
      </w:pPr>
      <w:r>
        <w:rPr>
          <w:rFonts w:ascii="Avenir" w:eastAsia="Avenir" w:hAnsi="Avenir" w:cs="Avenir"/>
          <w:color w:val="000000"/>
          <w:sz w:val="16"/>
          <w:szCs w:val="16"/>
        </w:rPr>
        <w:t>Monitoring and documentation are maintained for the life of the landfill.</w:t>
      </w:r>
    </w:p>
    <w:p w14:paraId="00000054" w14:textId="77777777" w:rsidR="008D6ADE" w:rsidRDefault="008D6ADE">
      <w:pPr>
        <w:rPr>
          <w:rFonts w:ascii="Times New Roman" w:eastAsia="Times New Roman" w:hAnsi="Times New Roman" w:cs="Times New Roman"/>
          <w:sz w:val="22"/>
          <w:szCs w:val="22"/>
        </w:rPr>
      </w:pPr>
    </w:p>
    <w:p w14:paraId="00000058" w14:textId="77777777" w:rsidR="008D6ADE" w:rsidRDefault="008D6ADE" w:rsidP="003C266A">
      <w:pPr>
        <w:rPr>
          <w:rFonts w:ascii="Century Gothic" w:eastAsia="Century Gothic" w:hAnsi="Century Gothic" w:cs="Century Gothic"/>
          <w:b/>
          <w:sz w:val="36"/>
          <w:szCs w:val="36"/>
          <w:lang w:val="en-GB"/>
        </w:rPr>
      </w:pPr>
    </w:p>
    <w:p w14:paraId="701D5298" w14:textId="77777777" w:rsidR="003C266A" w:rsidRPr="003C266A" w:rsidRDefault="003C266A" w:rsidP="003C266A">
      <w:pPr>
        <w:rPr>
          <w:rFonts w:ascii="Century Gothic" w:eastAsia="Century Gothic" w:hAnsi="Century Gothic" w:cs="Century Gothic"/>
          <w:b/>
          <w:sz w:val="36"/>
          <w:szCs w:val="36"/>
          <w:lang w:val="en-GB"/>
        </w:rPr>
      </w:pPr>
    </w:p>
    <w:p w14:paraId="00000059" w14:textId="77777777" w:rsidR="008D6ADE" w:rsidRDefault="00000000">
      <w:pPr>
        <w:jc w:val="center"/>
        <w:rPr>
          <w:rFonts w:ascii="Times New Roman" w:eastAsia="Times New Roman" w:hAnsi="Times New Roman" w:cs="Times New Roman"/>
        </w:rPr>
      </w:pPr>
      <w:r>
        <w:rPr>
          <w:rFonts w:ascii="Century Gothic" w:eastAsia="Century Gothic" w:hAnsi="Century Gothic" w:cs="Century Gothic"/>
          <w:b/>
          <w:color w:val="000000"/>
          <w:sz w:val="36"/>
          <w:szCs w:val="36"/>
        </w:rPr>
        <w:t>Declaration for ZDHC Sludge Disposal Pathway C</w:t>
      </w:r>
    </w:p>
    <w:p w14:paraId="0000005A" w14:textId="77777777" w:rsidR="008D6ADE" w:rsidRPr="003C266A" w:rsidRDefault="008D6ADE">
      <w:pPr>
        <w:rPr>
          <w:rFonts w:ascii="Times New Roman" w:eastAsia="Times New Roman" w:hAnsi="Times New Roman" w:cs="Times New Roman"/>
          <w:sz w:val="21"/>
          <w:szCs w:val="21"/>
        </w:rPr>
      </w:pPr>
    </w:p>
    <w:p w14:paraId="0000005B" w14:textId="77777777" w:rsidR="008D6ADE" w:rsidRPr="003C266A" w:rsidRDefault="00000000">
      <w:pPr>
        <w:jc w:val="center"/>
        <w:rPr>
          <w:rFonts w:ascii="Times New Roman" w:eastAsia="Times New Roman" w:hAnsi="Times New Roman" w:cs="Times New Roman"/>
          <w:sz w:val="21"/>
          <w:szCs w:val="21"/>
        </w:rPr>
      </w:pPr>
      <w:r w:rsidRPr="003C266A">
        <w:rPr>
          <w:rFonts w:ascii="Avenir" w:eastAsia="Avenir" w:hAnsi="Avenir" w:cs="Avenir"/>
          <w:b/>
          <w:color w:val="000000"/>
          <w:sz w:val="21"/>
          <w:szCs w:val="21"/>
        </w:rPr>
        <w:t>(Sludge sent to building products manufacturing processes operated at temperatures greater than or equal to 1000’C. The ash generated by the incineration process must be incorporated into the building product.)</w:t>
      </w:r>
    </w:p>
    <w:p w14:paraId="0000005C" w14:textId="77777777" w:rsidR="008D6ADE" w:rsidRPr="003C266A" w:rsidRDefault="00000000">
      <w:pPr>
        <w:jc w:val="center"/>
        <w:rPr>
          <w:rFonts w:ascii="Times New Roman" w:eastAsia="Times New Roman" w:hAnsi="Times New Roman" w:cs="Times New Roman"/>
          <w:sz w:val="21"/>
          <w:szCs w:val="21"/>
        </w:rPr>
      </w:pPr>
      <w:r w:rsidRPr="003C266A">
        <w:rPr>
          <w:rFonts w:ascii="Avenir" w:eastAsia="Avenir" w:hAnsi="Avenir" w:cs="Avenir"/>
          <w:b/>
          <w:color w:val="000000"/>
          <w:sz w:val="21"/>
          <w:szCs w:val="21"/>
        </w:rPr>
        <w:t>Examples of building products in this category can include: concrete, concrete aggregates, ceramics,brick, mortar, stucco, grout, and more).</w:t>
      </w:r>
    </w:p>
    <w:p w14:paraId="0000005D" w14:textId="545E26D3" w:rsidR="008D6ADE" w:rsidRDefault="008D6ADE">
      <w:pPr>
        <w:spacing w:after="240"/>
        <w:rPr>
          <w:rFonts w:ascii="Times New Roman" w:eastAsia="Times New Roman" w:hAnsi="Times New Roman" w:cs="Times New Roman"/>
        </w:rPr>
      </w:pPr>
    </w:p>
    <w:p w14:paraId="35777787" w14:textId="77777777" w:rsidR="003C266A" w:rsidRPr="003C266A" w:rsidRDefault="003C266A" w:rsidP="003C266A">
      <w:pPr>
        <w:rPr>
          <w:rFonts w:ascii="Times New Roman" w:eastAsia="Times New Roman" w:hAnsi="Times New Roman" w:cs="Times New Roman"/>
          <w:sz w:val="22"/>
          <w:szCs w:val="22"/>
          <w:lang w:val="en-GB"/>
        </w:rPr>
      </w:pPr>
      <w:r>
        <w:rPr>
          <w:rFonts w:ascii="Avenir" w:eastAsia="Avenir" w:hAnsi="Avenir" w:cs="Avenir"/>
          <w:color w:val="000000"/>
          <w:sz w:val="18"/>
          <w:szCs w:val="18"/>
        </w:rPr>
        <w:t>Reference: ZDHC Wastewater</w:t>
      </w:r>
      <w:r>
        <w:rPr>
          <w:rFonts w:ascii="Avenir" w:eastAsia="Avenir" w:hAnsi="Avenir" w:cs="Avenir"/>
          <w:color w:val="000000"/>
          <w:sz w:val="18"/>
          <w:szCs w:val="18"/>
          <w:lang w:val="en-GB"/>
        </w:rPr>
        <w:t xml:space="preserve"> and Sludge</w:t>
      </w:r>
      <w:r>
        <w:rPr>
          <w:rFonts w:ascii="Avenir" w:eastAsia="Avenir" w:hAnsi="Avenir" w:cs="Avenir"/>
          <w:color w:val="000000"/>
          <w:sz w:val="18"/>
          <w:szCs w:val="18"/>
        </w:rPr>
        <w:t xml:space="preserve"> Guidelines </w:t>
      </w:r>
      <w:r>
        <w:rPr>
          <w:rFonts w:ascii="Avenir" w:eastAsia="Avenir" w:hAnsi="Avenir" w:cs="Avenir"/>
          <w:color w:val="000000"/>
          <w:sz w:val="18"/>
          <w:szCs w:val="18"/>
          <w:lang w:val="en-GB"/>
        </w:rPr>
        <w:t>V2</w:t>
      </w:r>
    </w:p>
    <w:p w14:paraId="00000060" w14:textId="77777777" w:rsidR="008D6ADE" w:rsidRDefault="00000000">
      <w:pPr>
        <w:rPr>
          <w:rFonts w:ascii="Times New Roman" w:eastAsia="Times New Roman" w:hAnsi="Times New Roman" w:cs="Times New Roman"/>
        </w:rPr>
      </w:pPr>
      <w:r>
        <w:rPr>
          <w:rFonts w:ascii="Avenir" w:eastAsia="Avenir" w:hAnsi="Avenir" w:cs="Avenir"/>
          <w:color w:val="000000"/>
          <w:sz w:val="20"/>
          <w:szCs w:val="20"/>
        </w:rPr>
        <w:t>Manufacturing facility name:</w:t>
      </w:r>
    </w:p>
    <w:p w14:paraId="00000061" w14:textId="77777777" w:rsidR="008D6ADE" w:rsidRDefault="00000000">
      <w:pPr>
        <w:rPr>
          <w:rFonts w:ascii="Times New Roman" w:eastAsia="Times New Roman" w:hAnsi="Times New Roman" w:cs="Times New Roman"/>
        </w:rPr>
      </w:pPr>
      <w:r>
        <w:rPr>
          <w:rFonts w:ascii="Avenir" w:eastAsia="Avenir" w:hAnsi="Avenir" w:cs="Avenir"/>
          <w:color w:val="000000"/>
          <w:sz w:val="20"/>
          <w:szCs w:val="20"/>
        </w:rPr>
        <w:t>ZDHC Gateway ID:</w:t>
      </w:r>
    </w:p>
    <w:p w14:paraId="00000062" w14:textId="77777777" w:rsidR="008D6ADE" w:rsidRDefault="00000000">
      <w:pPr>
        <w:rPr>
          <w:rFonts w:ascii="Times New Roman" w:eastAsia="Times New Roman" w:hAnsi="Times New Roman" w:cs="Times New Roman"/>
        </w:rPr>
      </w:pPr>
      <w:r>
        <w:rPr>
          <w:rFonts w:ascii="Avenir" w:eastAsia="Avenir" w:hAnsi="Avenir" w:cs="Avenir"/>
          <w:color w:val="000000"/>
          <w:sz w:val="20"/>
          <w:szCs w:val="20"/>
        </w:rPr>
        <w:t>Location: </w:t>
      </w:r>
    </w:p>
    <w:p w14:paraId="00000063" w14:textId="77777777" w:rsidR="008D6ADE" w:rsidRDefault="008D6ADE">
      <w:pPr>
        <w:rPr>
          <w:rFonts w:ascii="Times New Roman" w:eastAsia="Times New Roman" w:hAnsi="Times New Roman" w:cs="Times New Roman"/>
        </w:rPr>
      </w:pPr>
    </w:p>
    <w:p w14:paraId="00000064" w14:textId="77777777" w:rsidR="008D6ADE" w:rsidRDefault="00000000">
      <w:pPr>
        <w:rPr>
          <w:rFonts w:ascii="Times New Roman" w:eastAsia="Times New Roman" w:hAnsi="Times New Roman" w:cs="Times New Roman"/>
        </w:rPr>
      </w:pPr>
      <w:r>
        <w:rPr>
          <w:rFonts w:ascii="Avenir" w:eastAsia="Avenir" w:hAnsi="Avenir" w:cs="Avenir"/>
          <w:color w:val="000000"/>
          <w:sz w:val="20"/>
          <w:szCs w:val="20"/>
        </w:rPr>
        <w:t>The undersigned manufacturing facility representative declares the following:</w:t>
      </w:r>
    </w:p>
    <w:p w14:paraId="00000065" w14:textId="77777777" w:rsidR="008D6ADE" w:rsidRDefault="00000000">
      <w:pPr>
        <w:numPr>
          <w:ilvl w:val="0"/>
          <w:numId w:val="18"/>
        </w:numPr>
        <w:rPr>
          <w:rFonts w:ascii="Avenir" w:eastAsia="Avenir" w:hAnsi="Avenir" w:cs="Avenir"/>
          <w:color w:val="000000"/>
          <w:sz w:val="20"/>
          <w:szCs w:val="20"/>
        </w:rPr>
      </w:pPr>
      <w:r>
        <w:rPr>
          <w:rFonts w:ascii="Avenir" w:eastAsia="Avenir" w:hAnsi="Avenir" w:cs="Avenir"/>
          <w:color w:val="000000"/>
          <w:sz w:val="20"/>
          <w:szCs w:val="20"/>
        </w:rPr>
        <w:t>Our sludge is disposed of in a building products manufacturing process operated at temperatures of 1000 C or greater, and that the facility receives our sludge and processes it through their building products manufacturing facility.</w:t>
      </w:r>
    </w:p>
    <w:p w14:paraId="00000066" w14:textId="77777777" w:rsidR="008D6ADE" w:rsidRDefault="00000000">
      <w:pPr>
        <w:numPr>
          <w:ilvl w:val="0"/>
          <w:numId w:val="18"/>
        </w:numPr>
        <w:rPr>
          <w:rFonts w:ascii="Avenir" w:eastAsia="Avenir" w:hAnsi="Avenir" w:cs="Avenir"/>
          <w:color w:val="000000"/>
          <w:sz w:val="20"/>
          <w:szCs w:val="20"/>
        </w:rPr>
      </w:pPr>
      <w:r>
        <w:rPr>
          <w:rFonts w:ascii="Avenir" w:eastAsia="Avenir" w:hAnsi="Avenir" w:cs="Avenir"/>
          <w:color w:val="000000"/>
          <w:sz w:val="20"/>
          <w:szCs w:val="20"/>
        </w:rPr>
        <w:t>That the building products manufacturing facility holds the required legal licence / authorisation to operate /permit/ other similar documentation that allows the facility to operate and accept the reference sludge and process it through the facility. (Provide copies of the documentation.)</w:t>
      </w:r>
    </w:p>
    <w:p w14:paraId="00000067" w14:textId="77777777" w:rsidR="008D6ADE" w:rsidRDefault="008D6ADE">
      <w:pPr>
        <w:rPr>
          <w:rFonts w:ascii="Times New Roman" w:eastAsia="Times New Roman" w:hAnsi="Times New Roman" w:cs="Times New Roman"/>
        </w:rPr>
      </w:pPr>
    </w:p>
    <w:p w14:paraId="00000068" w14:textId="77777777" w:rsidR="008D6ADE" w:rsidRDefault="00000000">
      <w:pPr>
        <w:rPr>
          <w:rFonts w:ascii="Times New Roman" w:eastAsia="Times New Roman" w:hAnsi="Times New Roman" w:cs="Times New Roman"/>
        </w:rPr>
      </w:pPr>
      <w:r>
        <w:rPr>
          <w:rFonts w:ascii="Avenir" w:eastAsia="Avenir" w:hAnsi="Avenir" w:cs="Avenir"/>
          <w:color w:val="000000"/>
          <w:sz w:val="20"/>
          <w:szCs w:val="20"/>
        </w:rPr>
        <w:t>We also declare the following information based on the information received from the facility where our sludge is disposed of and that this information is true and accurate to the best of our knowledge:</w:t>
      </w:r>
    </w:p>
    <w:p w14:paraId="00000069" w14:textId="77777777" w:rsidR="008D6ADE" w:rsidRDefault="00000000">
      <w:pPr>
        <w:rPr>
          <w:rFonts w:ascii="Times New Roman" w:eastAsia="Times New Roman" w:hAnsi="Times New Roman" w:cs="Times New Roman"/>
        </w:rPr>
      </w:pPr>
      <w:r>
        <w:rPr>
          <w:rFonts w:ascii="Times New Roman" w:eastAsia="Times New Roman" w:hAnsi="Times New Roman" w:cs="Times New Roman"/>
        </w:rPr>
        <w:br/>
      </w:r>
    </w:p>
    <w:p w14:paraId="0000006A" w14:textId="77777777" w:rsidR="008D6ADE" w:rsidRDefault="00000000">
      <w:pPr>
        <w:numPr>
          <w:ilvl w:val="0"/>
          <w:numId w:val="19"/>
        </w:numPr>
        <w:rPr>
          <w:rFonts w:ascii="Avenir" w:eastAsia="Avenir" w:hAnsi="Avenir" w:cs="Avenir"/>
          <w:color w:val="000000"/>
          <w:sz w:val="20"/>
          <w:szCs w:val="20"/>
        </w:rPr>
      </w:pPr>
      <w:r>
        <w:rPr>
          <w:rFonts w:ascii="Avenir" w:eastAsia="Avenir" w:hAnsi="Avenir" w:cs="Avenir"/>
          <w:color w:val="000000"/>
          <w:sz w:val="20"/>
          <w:szCs w:val="20"/>
        </w:rPr>
        <w:t>Name and address of building products manufacturing facility:</w:t>
      </w:r>
    </w:p>
    <w:p w14:paraId="0000006B" w14:textId="77777777" w:rsidR="008D6ADE" w:rsidRDefault="00000000">
      <w:pPr>
        <w:numPr>
          <w:ilvl w:val="0"/>
          <w:numId w:val="19"/>
        </w:numPr>
        <w:rPr>
          <w:rFonts w:ascii="Avenir" w:eastAsia="Avenir" w:hAnsi="Avenir" w:cs="Avenir"/>
          <w:color w:val="000000"/>
          <w:sz w:val="20"/>
          <w:szCs w:val="20"/>
        </w:rPr>
      </w:pPr>
      <w:r>
        <w:rPr>
          <w:rFonts w:ascii="Avenir" w:eastAsia="Avenir" w:hAnsi="Avenir" w:cs="Avenir"/>
          <w:color w:val="000000"/>
          <w:sz w:val="20"/>
          <w:szCs w:val="20"/>
        </w:rPr>
        <w:t>Operating temperature and dwell time of the sludge in the building products manufacturing process:</w:t>
      </w:r>
    </w:p>
    <w:p w14:paraId="0000006C" w14:textId="77777777" w:rsidR="008D6ADE" w:rsidRDefault="00000000">
      <w:pPr>
        <w:numPr>
          <w:ilvl w:val="0"/>
          <w:numId w:val="19"/>
        </w:numPr>
        <w:rPr>
          <w:rFonts w:ascii="Avenir" w:eastAsia="Avenir" w:hAnsi="Avenir" w:cs="Avenir"/>
          <w:color w:val="000000"/>
          <w:sz w:val="20"/>
          <w:szCs w:val="20"/>
        </w:rPr>
      </w:pPr>
      <w:r>
        <w:rPr>
          <w:rFonts w:ascii="Avenir" w:eastAsia="Avenir" w:hAnsi="Avenir" w:cs="Avenir"/>
          <w:color w:val="000000"/>
          <w:sz w:val="20"/>
          <w:szCs w:val="20"/>
        </w:rPr>
        <w:t>Description of the building products being manufactured:</w:t>
      </w:r>
    </w:p>
    <w:p w14:paraId="0000006D" w14:textId="77777777" w:rsidR="008D6ADE" w:rsidRDefault="00000000">
      <w:pPr>
        <w:numPr>
          <w:ilvl w:val="0"/>
          <w:numId w:val="19"/>
        </w:numPr>
        <w:rPr>
          <w:rFonts w:ascii="Avenir" w:eastAsia="Avenir" w:hAnsi="Avenir" w:cs="Avenir"/>
          <w:color w:val="000000"/>
          <w:sz w:val="20"/>
          <w:szCs w:val="20"/>
        </w:rPr>
      </w:pPr>
      <w:r>
        <w:rPr>
          <w:rFonts w:ascii="Avenir" w:eastAsia="Avenir" w:hAnsi="Avenir" w:cs="Avenir"/>
          <w:color w:val="000000"/>
          <w:sz w:val="20"/>
          <w:szCs w:val="20"/>
        </w:rPr>
        <w:t>Use of the building products being manufactured</w:t>
      </w:r>
    </w:p>
    <w:p w14:paraId="0000006E" w14:textId="77777777" w:rsidR="008D6ADE" w:rsidRDefault="00000000">
      <w:pPr>
        <w:numPr>
          <w:ilvl w:val="0"/>
          <w:numId w:val="19"/>
        </w:numPr>
        <w:rPr>
          <w:rFonts w:ascii="Avenir" w:eastAsia="Avenir" w:hAnsi="Avenir" w:cs="Avenir"/>
          <w:color w:val="000000"/>
          <w:sz w:val="20"/>
          <w:szCs w:val="20"/>
        </w:rPr>
      </w:pPr>
      <w:r>
        <w:rPr>
          <w:rFonts w:ascii="Avenir" w:eastAsia="Avenir" w:hAnsi="Avenir" w:cs="Avenir"/>
          <w:color w:val="000000"/>
          <w:sz w:val="20"/>
          <w:szCs w:val="20"/>
        </w:rPr>
        <w:t>Flue gas treatment steps for the process:</w:t>
      </w:r>
    </w:p>
    <w:p w14:paraId="0000006F" w14:textId="77777777" w:rsidR="008D6ADE" w:rsidRDefault="00000000">
      <w:pPr>
        <w:numPr>
          <w:ilvl w:val="0"/>
          <w:numId w:val="19"/>
        </w:numPr>
        <w:rPr>
          <w:rFonts w:ascii="Avenir" w:eastAsia="Avenir" w:hAnsi="Avenir" w:cs="Avenir"/>
          <w:color w:val="000000"/>
          <w:sz w:val="20"/>
          <w:szCs w:val="20"/>
        </w:rPr>
      </w:pPr>
      <w:r>
        <w:rPr>
          <w:rFonts w:ascii="Avenir" w:eastAsia="Avenir" w:hAnsi="Avenir" w:cs="Avenir"/>
          <w:color w:val="000000"/>
          <w:sz w:val="20"/>
          <w:szCs w:val="20"/>
        </w:rPr>
        <w:t>Percentage of total building products process mass inputs represented by the sludge: </w:t>
      </w:r>
    </w:p>
    <w:p w14:paraId="00000070" w14:textId="77777777" w:rsidR="008D6ADE" w:rsidRDefault="00000000">
      <w:pPr>
        <w:spacing w:after="240"/>
        <w:rPr>
          <w:rFonts w:ascii="Times New Roman" w:eastAsia="Times New Roman" w:hAnsi="Times New Roman" w:cs="Times New Roman"/>
        </w:rPr>
      </w:pP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p>
    <w:p w14:paraId="00000071" w14:textId="77777777" w:rsidR="008D6ADE" w:rsidRDefault="00000000">
      <w:pPr>
        <w:rPr>
          <w:rFonts w:ascii="Times New Roman" w:eastAsia="Times New Roman" w:hAnsi="Times New Roman" w:cs="Times New Roman"/>
        </w:rPr>
      </w:pPr>
      <w:r>
        <w:rPr>
          <w:rFonts w:ascii="Avenir" w:eastAsia="Avenir" w:hAnsi="Avenir" w:cs="Avenir"/>
          <w:color w:val="000000"/>
          <w:sz w:val="20"/>
          <w:szCs w:val="20"/>
        </w:rPr>
        <w:t>(Signature)</w:t>
      </w:r>
    </w:p>
    <w:p w14:paraId="00000072" w14:textId="77777777" w:rsidR="008D6ADE" w:rsidRDefault="00000000">
      <w:pPr>
        <w:rPr>
          <w:rFonts w:ascii="Times New Roman" w:eastAsia="Times New Roman" w:hAnsi="Times New Roman" w:cs="Times New Roman"/>
        </w:rPr>
      </w:pPr>
      <w:r>
        <w:rPr>
          <w:rFonts w:ascii="Avenir" w:eastAsia="Avenir" w:hAnsi="Avenir" w:cs="Avenir"/>
          <w:color w:val="000000"/>
          <w:sz w:val="20"/>
          <w:szCs w:val="20"/>
        </w:rPr>
        <w:t>Name and designation of authorised signatory from the manufacturing facility:</w:t>
      </w:r>
    </w:p>
    <w:p w14:paraId="00000073" w14:textId="77777777" w:rsidR="008D6ADE" w:rsidRDefault="008D6ADE">
      <w:pPr>
        <w:rPr>
          <w:rFonts w:ascii="Times New Roman" w:eastAsia="Times New Roman" w:hAnsi="Times New Roman" w:cs="Times New Roman"/>
        </w:rPr>
      </w:pPr>
    </w:p>
    <w:p w14:paraId="00000074" w14:textId="77777777" w:rsidR="008D6ADE" w:rsidRDefault="00000000">
      <w:pPr>
        <w:rPr>
          <w:rFonts w:ascii="Times New Roman" w:eastAsia="Times New Roman" w:hAnsi="Times New Roman" w:cs="Times New Roman"/>
        </w:rPr>
      </w:pPr>
      <w:r>
        <w:rPr>
          <w:rFonts w:ascii="Avenir" w:eastAsia="Avenir" w:hAnsi="Avenir" w:cs="Avenir"/>
          <w:color w:val="000000"/>
          <w:sz w:val="20"/>
          <w:szCs w:val="20"/>
        </w:rPr>
        <w:t>Date:</w:t>
      </w:r>
    </w:p>
    <w:p w14:paraId="00000075" w14:textId="77777777" w:rsidR="008D6ADE" w:rsidRDefault="008D6ADE">
      <w:pPr>
        <w:rPr>
          <w:rFonts w:ascii="Times New Roman" w:eastAsia="Times New Roman" w:hAnsi="Times New Roman" w:cs="Times New Roman"/>
        </w:rPr>
      </w:pPr>
    </w:p>
    <w:p w14:paraId="00000076" w14:textId="77777777" w:rsidR="008D6ADE" w:rsidRDefault="008D6ADE">
      <w:pPr>
        <w:rPr>
          <w:rFonts w:ascii="Times New Roman" w:eastAsia="Times New Roman" w:hAnsi="Times New Roman" w:cs="Times New Roman"/>
          <w:sz w:val="22"/>
          <w:szCs w:val="22"/>
        </w:rPr>
      </w:pPr>
    </w:p>
    <w:p w14:paraId="00000079" w14:textId="77777777" w:rsidR="008D6ADE" w:rsidRDefault="008D6ADE">
      <w:pPr>
        <w:jc w:val="center"/>
        <w:rPr>
          <w:rFonts w:ascii="Century Gothic" w:eastAsia="Century Gothic" w:hAnsi="Century Gothic" w:cs="Century Gothic"/>
          <w:b/>
          <w:sz w:val="28"/>
          <w:szCs w:val="28"/>
        </w:rPr>
      </w:pPr>
    </w:p>
    <w:p w14:paraId="0000007A" w14:textId="77777777" w:rsidR="008D6ADE" w:rsidRPr="003C266A" w:rsidRDefault="00000000">
      <w:pPr>
        <w:jc w:val="center"/>
        <w:rPr>
          <w:rFonts w:ascii="Times New Roman" w:eastAsia="Times New Roman" w:hAnsi="Times New Roman" w:cs="Times New Roman"/>
          <w:sz w:val="36"/>
          <w:szCs w:val="36"/>
        </w:rPr>
      </w:pPr>
      <w:r w:rsidRPr="003C266A">
        <w:rPr>
          <w:rFonts w:ascii="Century Gothic" w:eastAsia="Century Gothic" w:hAnsi="Century Gothic" w:cs="Century Gothic"/>
          <w:b/>
          <w:color w:val="000000"/>
          <w:sz w:val="36"/>
          <w:szCs w:val="36"/>
        </w:rPr>
        <w:lastRenderedPageBreak/>
        <w:t>Declaration for ZDHC Sludge Disposal Pathway D</w:t>
      </w:r>
    </w:p>
    <w:p w14:paraId="0000007B" w14:textId="77777777" w:rsidR="008D6ADE" w:rsidRDefault="008D6ADE">
      <w:pPr>
        <w:rPr>
          <w:rFonts w:ascii="Times New Roman" w:eastAsia="Times New Roman" w:hAnsi="Times New Roman" w:cs="Times New Roman"/>
          <w:sz w:val="21"/>
          <w:szCs w:val="21"/>
        </w:rPr>
      </w:pPr>
    </w:p>
    <w:p w14:paraId="0000007C" w14:textId="77777777" w:rsidR="008D6ADE" w:rsidRDefault="00000000">
      <w:pPr>
        <w:jc w:val="center"/>
        <w:rPr>
          <w:rFonts w:ascii="Times New Roman" w:eastAsia="Times New Roman" w:hAnsi="Times New Roman" w:cs="Times New Roman"/>
          <w:sz w:val="21"/>
          <w:szCs w:val="21"/>
        </w:rPr>
      </w:pPr>
      <w:r>
        <w:rPr>
          <w:rFonts w:ascii="Avenir" w:eastAsia="Avenir" w:hAnsi="Avenir" w:cs="Avenir"/>
          <w:b/>
          <w:color w:val="000000"/>
          <w:sz w:val="20"/>
          <w:szCs w:val="20"/>
        </w:rPr>
        <w:t>(Sludge sent to landfills with limited control measures. See below for a description of landfills with limited control measures)</w:t>
      </w:r>
    </w:p>
    <w:p w14:paraId="0000007D" w14:textId="77777777" w:rsidR="008D6ADE" w:rsidRDefault="008D6ADE">
      <w:pPr>
        <w:rPr>
          <w:rFonts w:ascii="Times New Roman" w:eastAsia="Times New Roman" w:hAnsi="Times New Roman" w:cs="Times New Roman"/>
          <w:sz w:val="21"/>
          <w:szCs w:val="21"/>
        </w:rPr>
      </w:pPr>
    </w:p>
    <w:p w14:paraId="743F24E6" w14:textId="77777777" w:rsidR="003C266A" w:rsidRPr="003C266A" w:rsidRDefault="003C266A" w:rsidP="003C266A">
      <w:pPr>
        <w:rPr>
          <w:rFonts w:ascii="Times New Roman" w:eastAsia="Times New Roman" w:hAnsi="Times New Roman" w:cs="Times New Roman"/>
          <w:sz w:val="22"/>
          <w:szCs w:val="22"/>
          <w:lang w:val="en-GB"/>
        </w:rPr>
      </w:pPr>
      <w:r>
        <w:rPr>
          <w:rFonts w:ascii="Avenir" w:eastAsia="Avenir" w:hAnsi="Avenir" w:cs="Avenir"/>
          <w:color w:val="000000"/>
          <w:sz w:val="18"/>
          <w:szCs w:val="18"/>
        </w:rPr>
        <w:t>Reference: ZDHC Wastewater</w:t>
      </w:r>
      <w:r>
        <w:rPr>
          <w:rFonts w:ascii="Avenir" w:eastAsia="Avenir" w:hAnsi="Avenir" w:cs="Avenir"/>
          <w:color w:val="000000"/>
          <w:sz w:val="18"/>
          <w:szCs w:val="18"/>
          <w:lang w:val="en-GB"/>
        </w:rPr>
        <w:t xml:space="preserve"> and Sludge</w:t>
      </w:r>
      <w:r>
        <w:rPr>
          <w:rFonts w:ascii="Avenir" w:eastAsia="Avenir" w:hAnsi="Avenir" w:cs="Avenir"/>
          <w:color w:val="000000"/>
          <w:sz w:val="18"/>
          <w:szCs w:val="18"/>
        </w:rPr>
        <w:t xml:space="preserve"> Guidelines </w:t>
      </w:r>
      <w:r>
        <w:rPr>
          <w:rFonts w:ascii="Avenir" w:eastAsia="Avenir" w:hAnsi="Avenir" w:cs="Avenir"/>
          <w:color w:val="000000"/>
          <w:sz w:val="18"/>
          <w:szCs w:val="18"/>
          <w:lang w:val="en-GB"/>
        </w:rPr>
        <w:t>V2</w:t>
      </w:r>
    </w:p>
    <w:p w14:paraId="00000080" w14:textId="77777777" w:rsidR="008D6ADE" w:rsidRDefault="00000000">
      <w:pPr>
        <w:rPr>
          <w:rFonts w:ascii="Times New Roman" w:eastAsia="Times New Roman" w:hAnsi="Times New Roman" w:cs="Times New Roman"/>
          <w:sz w:val="21"/>
          <w:szCs w:val="21"/>
        </w:rPr>
      </w:pPr>
      <w:r>
        <w:rPr>
          <w:rFonts w:ascii="Avenir" w:eastAsia="Avenir" w:hAnsi="Avenir" w:cs="Avenir"/>
          <w:color w:val="000000"/>
          <w:sz w:val="16"/>
          <w:szCs w:val="16"/>
        </w:rPr>
        <w:t>Manufacturing facility name: </w:t>
      </w:r>
    </w:p>
    <w:p w14:paraId="00000081" w14:textId="77777777" w:rsidR="008D6ADE" w:rsidRDefault="00000000">
      <w:pPr>
        <w:rPr>
          <w:rFonts w:ascii="Times New Roman" w:eastAsia="Times New Roman" w:hAnsi="Times New Roman" w:cs="Times New Roman"/>
          <w:sz w:val="21"/>
          <w:szCs w:val="21"/>
        </w:rPr>
      </w:pPr>
      <w:r>
        <w:rPr>
          <w:rFonts w:ascii="Avenir" w:eastAsia="Avenir" w:hAnsi="Avenir" w:cs="Avenir"/>
          <w:color w:val="000000"/>
          <w:sz w:val="16"/>
          <w:szCs w:val="16"/>
        </w:rPr>
        <w:t>ZDHC Gateway ID:</w:t>
      </w:r>
    </w:p>
    <w:p w14:paraId="00000082" w14:textId="77777777" w:rsidR="008D6ADE" w:rsidRDefault="00000000">
      <w:pPr>
        <w:rPr>
          <w:rFonts w:ascii="Times New Roman" w:eastAsia="Times New Roman" w:hAnsi="Times New Roman" w:cs="Times New Roman"/>
          <w:sz w:val="21"/>
          <w:szCs w:val="21"/>
        </w:rPr>
      </w:pPr>
      <w:r>
        <w:rPr>
          <w:rFonts w:ascii="Avenir" w:eastAsia="Avenir" w:hAnsi="Avenir" w:cs="Avenir"/>
          <w:color w:val="000000"/>
          <w:sz w:val="16"/>
          <w:szCs w:val="16"/>
        </w:rPr>
        <w:t>Location:</w:t>
      </w:r>
    </w:p>
    <w:p w14:paraId="00000083" w14:textId="77777777" w:rsidR="008D6ADE" w:rsidRDefault="008D6ADE">
      <w:pPr>
        <w:rPr>
          <w:rFonts w:ascii="Times New Roman" w:eastAsia="Times New Roman" w:hAnsi="Times New Roman" w:cs="Times New Roman"/>
          <w:sz w:val="21"/>
          <w:szCs w:val="21"/>
        </w:rPr>
      </w:pPr>
    </w:p>
    <w:p w14:paraId="00000084" w14:textId="77777777" w:rsidR="008D6ADE" w:rsidRDefault="00000000">
      <w:pPr>
        <w:rPr>
          <w:rFonts w:ascii="Times New Roman" w:eastAsia="Times New Roman" w:hAnsi="Times New Roman" w:cs="Times New Roman"/>
          <w:sz w:val="21"/>
          <w:szCs w:val="21"/>
        </w:rPr>
      </w:pPr>
      <w:r>
        <w:rPr>
          <w:rFonts w:ascii="Avenir" w:eastAsia="Avenir" w:hAnsi="Avenir" w:cs="Avenir"/>
          <w:color w:val="000000"/>
          <w:sz w:val="16"/>
          <w:szCs w:val="16"/>
        </w:rPr>
        <w:t>The undersigned manufacturing facility representative declares the following:</w:t>
      </w:r>
    </w:p>
    <w:p w14:paraId="00000085" w14:textId="77777777" w:rsidR="008D6ADE" w:rsidRDefault="00000000">
      <w:pPr>
        <w:rPr>
          <w:rFonts w:ascii="Times New Roman" w:eastAsia="Times New Roman" w:hAnsi="Times New Roman" w:cs="Times New Roman"/>
          <w:sz w:val="21"/>
          <w:szCs w:val="21"/>
        </w:rPr>
      </w:pPr>
      <w:r>
        <w:rPr>
          <w:rFonts w:ascii="Times New Roman" w:eastAsia="Times New Roman" w:hAnsi="Times New Roman" w:cs="Times New Roman"/>
          <w:sz w:val="21"/>
          <w:szCs w:val="21"/>
        </w:rPr>
        <w:br/>
      </w:r>
    </w:p>
    <w:p w14:paraId="00000086" w14:textId="77777777" w:rsidR="008D6ADE" w:rsidRDefault="00000000">
      <w:pPr>
        <w:numPr>
          <w:ilvl w:val="0"/>
          <w:numId w:val="20"/>
        </w:numPr>
        <w:rPr>
          <w:rFonts w:ascii="Avenir" w:eastAsia="Avenir" w:hAnsi="Avenir" w:cs="Avenir"/>
          <w:color w:val="000000"/>
          <w:sz w:val="16"/>
          <w:szCs w:val="16"/>
        </w:rPr>
      </w:pPr>
      <w:r>
        <w:rPr>
          <w:rFonts w:ascii="Avenir" w:eastAsia="Avenir" w:hAnsi="Avenir" w:cs="Avenir"/>
          <w:color w:val="000000"/>
          <w:sz w:val="16"/>
          <w:szCs w:val="16"/>
        </w:rPr>
        <w:t>Our sludge is disposed of in a landfill with limited control measures.</w:t>
      </w:r>
    </w:p>
    <w:p w14:paraId="00000087" w14:textId="77777777" w:rsidR="008D6ADE" w:rsidRDefault="00000000">
      <w:pPr>
        <w:rPr>
          <w:rFonts w:ascii="Times New Roman" w:eastAsia="Times New Roman" w:hAnsi="Times New Roman" w:cs="Times New Roman"/>
          <w:sz w:val="21"/>
          <w:szCs w:val="21"/>
        </w:rPr>
      </w:pPr>
      <w:r>
        <w:rPr>
          <w:rFonts w:ascii="Times New Roman" w:eastAsia="Times New Roman" w:hAnsi="Times New Roman" w:cs="Times New Roman"/>
          <w:sz w:val="21"/>
          <w:szCs w:val="21"/>
        </w:rPr>
        <w:br/>
      </w:r>
    </w:p>
    <w:p w14:paraId="00000088" w14:textId="77777777" w:rsidR="008D6ADE" w:rsidRDefault="00000000">
      <w:pPr>
        <w:numPr>
          <w:ilvl w:val="0"/>
          <w:numId w:val="2"/>
        </w:numPr>
        <w:rPr>
          <w:rFonts w:ascii="Avenir" w:eastAsia="Avenir" w:hAnsi="Avenir" w:cs="Avenir"/>
          <w:color w:val="000000"/>
          <w:sz w:val="16"/>
          <w:szCs w:val="16"/>
        </w:rPr>
      </w:pPr>
      <w:r>
        <w:rPr>
          <w:rFonts w:ascii="Avenir" w:eastAsia="Avenir" w:hAnsi="Avenir" w:cs="Avenir"/>
          <w:color w:val="000000"/>
          <w:sz w:val="16"/>
          <w:szCs w:val="16"/>
        </w:rPr>
        <w:t>That the landfill with limited control measures facility holds the required legal licence / authorisation to operate / permit/ other similar documentation that allows the facility to operate and accept the reference sludge and dispose of it in the landfill. (Provide copies of the documentation.)</w:t>
      </w:r>
    </w:p>
    <w:p w14:paraId="00000089" w14:textId="77777777" w:rsidR="008D6ADE" w:rsidRDefault="008D6ADE">
      <w:pPr>
        <w:rPr>
          <w:rFonts w:ascii="Times New Roman" w:eastAsia="Times New Roman" w:hAnsi="Times New Roman" w:cs="Times New Roman"/>
          <w:sz w:val="21"/>
          <w:szCs w:val="21"/>
        </w:rPr>
      </w:pPr>
    </w:p>
    <w:p w14:paraId="0000008A" w14:textId="77777777" w:rsidR="008D6ADE" w:rsidRDefault="00000000">
      <w:pPr>
        <w:rPr>
          <w:rFonts w:ascii="Times New Roman" w:eastAsia="Times New Roman" w:hAnsi="Times New Roman" w:cs="Times New Roman"/>
          <w:sz w:val="21"/>
          <w:szCs w:val="21"/>
        </w:rPr>
      </w:pPr>
      <w:r>
        <w:rPr>
          <w:rFonts w:ascii="Avenir" w:eastAsia="Avenir" w:hAnsi="Avenir" w:cs="Avenir"/>
          <w:color w:val="000000"/>
          <w:sz w:val="16"/>
          <w:szCs w:val="16"/>
        </w:rPr>
        <w:t>We also declare the following information based on the information received from the landfill facility where our sludge is disposed of and that this information is true and accurate to the best of our knowledge:</w:t>
      </w:r>
    </w:p>
    <w:p w14:paraId="0000008B" w14:textId="77777777" w:rsidR="008D6ADE" w:rsidRDefault="00000000">
      <w:pPr>
        <w:rPr>
          <w:rFonts w:ascii="Times New Roman" w:eastAsia="Times New Roman" w:hAnsi="Times New Roman" w:cs="Times New Roman"/>
          <w:sz w:val="21"/>
          <w:szCs w:val="21"/>
        </w:rPr>
      </w:pPr>
      <w:r>
        <w:rPr>
          <w:rFonts w:ascii="Times New Roman" w:eastAsia="Times New Roman" w:hAnsi="Times New Roman" w:cs="Times New Roman"/>
          <w:sz w:val="21"/>
          <w:szCs w:val="21"/>
        </w:rPr>
        <w:br/>
      </w:r>
    </w:p>
    <w:p w14:paraId="0000008C" w14:textId="77777777" w:rsidR="008D6ADE" w:rsidRDefault="00000000">
      <w:pPr>
        <w:numPr>
          <w:ilvl w:val="0"/>
          <w:numId w:val="3"/>
        </w:numPr>
        <w:rPr>
          <w:rFonts w:ascii="Avenir" w:eastAsia="Avenir" w:hAnsi="Avenir" w:cs="Avenir"/>
          <w:color w:val="000000"/>
          <w:sz w:val="16"/>
          <w:szCs w:val="16"/>
        </w:rPr>
      </w:pPr>
      <w:r>
        <w:rPr>
          <w:rFonts w:ascii="Avenir" w:eastAsia="Avenir" w:hAnsi="Avenir" w:cs="Avenir"/>
          <w:color w:val="000000"/>
          <w:sz w:val="16"/>
          <w:szCs w:val="16"/>
        </w:rPr>
        <w:t>Name and address of landfill facility:</w:t>
      </w:r>
    </w:p>
    <w:p w14:paraId="0000008D" w14:textId="77777777" w:rsidR="008D6ADE" w:rsidRDefault="00000000">
      <w:pPr>
        <w:numPr>
          <w:ilvl w:val="0"/>
          <w:numId w:val="3"/>
        </w:numPr>
        <w:rPr>
          <w:rFonts w:ascii="Avenir" w:eastAsia="Avenir" w:hAnsi="Avenir" w:cs="Avenir"/>
          <w:color w:val="000000"/>
          <w:sz w:val="16"/>
          <w:szCs w:val="16"/>
        </w:rPr>
      </w:pPr>
      <w:r>
        <w:rPr>
          <w:rFonts w:ascii="Avenir" w:eastAsia="Avenir" w:hAnsi="Avenir" w:cs="Avenir"/>
          <w:color w:val="000000"/>
          <w:sz w:val="16"/>
          <w:szCs w:val="16"/>
        </w:rPr>
        <w:t>Material composition of the liner and thickness (cm): </w:t>
      </w:r>
    </w:p>
    <w:p w14:paraId="0000008E" w14:textId="77777777" w:rsidR="008D6ADE" w:rsidRDefault="00000000">
      <w:pPr>
        <w:numPr>
          <w:ilvl w:val="0"/>
          <w:numId w:val="3"/>
        </w:numPr>
        <w:rPr>
          <w:rFonts w:ascii="Avenir" w:eastAsia="Avenir" w:hAnsi="Avenir" w:cs="Avenir"/>
          <w:color w:val="000000"/>
          <w:sz w:val="16"/>
          <w:szCs w:val="16"/>
        </w:rPr>
      </w:pPr>
      <w:r>
        <w:rPr>
          <w:rFonts w:ascii="Avenir" w:eastAsia="Avenir" w:hAnsi="Avenir" w:cs="Avenir"/>
          <w:color w:val="000000"/>
          <w:sz w:val="16"/>
          <w:szCs w:val="16"/>
        </w:rPr>
        <w:t>Permeability of the liner (cm/sec): </w:t>
      </w:r>
    </w:p>
    <w:p w14:paraId="0000008F" w14:textId="77777777" w:rsidR="008D6ADE" w:rsidRDefault="00000000">
      <w:pPr>
        <w:numPr>
          <w:ilvl w:val="0"/>
          <w:numId w:val="3"/>
        </w:numPr>
        <w:rPr>
          <w:rFonts w:ascii="Avenir" w:eastAsia="Avenir" w:hAnsi="Avenir" w:cs="Avenir"/>
          <w:color w:val="000000"/>
          <w:sz w:val="16"/>
          <w:szCs w:val="16"/>
        </w:rPr>
      </w:pPr>
      <w:r>
        <w:rPr>
          <w:rFonts w:ascii="Avenir" w:eastAsia="Avenir" w:hAnsi="Avenir" w:cs="Avenir"/>
          <w:color w:val="000000"/>
          <w:sz w:val="16"/>
          <w:szCs w:val="16"/>
        </w:rPr>
        <w:t>Description of leachate collection, treatment, and disposal practices and process:</w:t>
      </w:r>
    </w:p>
    <w:p w14:paraId="00000090" w14:textId="77777777" w:rsidR="008D6ADE" w:rsidRDefault="00000000">
      <w:pPr>
        <w:numPr>
          <w:ilvl w:val="0"/>
          <w:numId w:val="3"/>
        </w:numPr>
        <w:rPr>
          <w:rFonts w:ascii="Avenir" w:eastAsia="Avenir" w:hAnsi="Avenir" w:cs="Avenir"/>
          <w:color w:val="000000"/>
          <w:sz w:val="16"/>
          <w:szCs w:val="16"/>
        </w:rPr>
      </w:pPr>
      <w:r>
        <w:rPr>
          <w:rFonts w:ascii="Avenir" w:eastAsia="Avenir" w:hAnsi="Avenir" w:cs="Avenir"/>
          <w:color w:val="000000"/>
          <w:sz w:val="16"/>
          <w:szCs w:val="16"/>
        </w:rPr>
        <w:t>Description of installed leak detection system:</w:t>
      </w:r>
    </w:p>
    <w:p w14:paraId="00000091" w14:textId="77777777" w:rsidR="008D6ADE" w:rsidRDefault="00000000">
      <w:pPr>
        <w:numPr>
          <w:ilvl w:val="0"/>
          <w:numId w:val="3"/>
        </w:numPr>
        <w:rPr>
          <w:rFonts w:ascii="Avenir" w:eastAsia="Avenir" w:hAnsi="Avenir" w:cs="Avenir"/>
          <w:color w:val="000000"/>
          <w:sz w:val="16"/>
          <w:szCs w:val="16"/>
        </w:rPr>
      </w:pPr>
      <w:r>
        <w:rPr>
          <w:rFonts w:ascii="Avenir" w:eastAsia="Avenir" w:hAnsi="Avenir" w:cs="Avenir"/>
          <w:color w:val="000000"/>
          <w:sz w:val="16"/>
          <w:szCs w:val="16"/>
        </w:rPr>
        <w:t>Description of gas collection system and disposition of collected gas:</w:t>
      </w:r>
    </w:p>
    <w:p w14:paraId="00000092" w14:textId="77777777" w:rsidR="008D6ADE" w:rsidRDefault="00000000">
      <w:pPr>
        <w:numPr>
          <w:ilvl w:val="0"/>
          <w:numId w:val="3"/>
        </w:numPr>
        <w:rPr>
          <w:rFonts w:ascii="Avenir" w:eastAsia="Avenir" w:hAnsi="Avenir" w:cs="Avenir"/>
          <w:color w:val="000000"/>
          <w:sz w:val="16"/>
          <w:szCs w:val="16"/>
        </w:rPr>
      </w:pPr>
      <w:r>
        <w:rPr>
          <w:rFonts w:ascii="Avenir" w:eastAsia="Avenir" w:hAnsi="Avenir" w:cs="Avenir"/>
          <w:color w:val="000000"/>
          <w:sz w:val="16"/>
          <w:szCs w:val="16"/>
        </w:rPr>
        <w:t>Description of monitoring and documentation process for landfill operation:</w:t>
      </w:r>
    </w:p>
    <w:p w14:paraId="00000093" w14:textId="77777777" w:rsidR="008D6ADE" w:rsidRDefault="00000000">
      <w:pPr>
        <w:numPr>
          <w:ilvl w:val="0"/>
          <w:numId w:val="3"/>
        </w:numPr>
        <w:rPr>
          <w:rFonts w:ascii="Avenir" w:eastAsia="Avenir" w:hAnsi="Avenir" w:cs="Avenir"/>
          <w:color w:val="000000"/>
          <w:sz w:val="16"/>
          <w:szCs w:val="16"/>
        </w:rPr>
      </w:pPr>
      <w:r>
        <w:rPr>
          <w:rFonts w:ascii="Avenir" w:eastAsia="Avenir" w:hAnsi="Avenir" w:cs="Avenir"/>
          <w:color w:val="000000"/>
          <w:sz w:val="16"/>
          <w:szCs w:val="16"/>
        </w:rPr>
        <w:t>Description of daily and permanent landfill cover practices:</w:t>
      </w:r>
    </w:p>
    <w:p w14:paraId="00000094" w14:textId="77777777" w:rsidR="008D6ADE" w:rsidRDefault="00000000">
      <w:pPr>
        <w:spacing w:after="240"/>
        <w:rPr>
          <w:rFonts w:ascii="Times New Roman" w:eastAsia="Times New Roman" w:hAnsi="Times New Roman" w:cs="Times New Roman"/>
          <w:sz w:val="21"/>
          <w:szCs w:val="21"/>
        </w:rPr>
      </w:pPr>
      <w:r>
        <w:rPr>
          <w:rFonts w:ascii="Times New Roman" w:eastAsia="Times New Roman" w:hAnsi="Times New Roman" w:cs="Times New Roman"/>
          <w:sz w:val="21"/>
          <w:szCs w:val="21"/>
        </w:rPr>
        <w:br/>
      </w:r>
      <w:r>
        <w:rPr>
          <w:rFonts w:ascii="Times New Roman" w:eastAsia="Times New Roman" w:hAnsi="Times New Roman" w:cs="Times New Roman"/>
          <w:sz w:val="21"/>
          <w:szCs w:val="21"/>
        </w:rPr>
        <w:br/>
      </w:r>
    </w:p>
    <w:p w14:paraId="00000095" w14:textId="77777777" w:rsidR="008D6ADE" w:rsidRDefault="00000000">
      <w:pPr>
        <w:rPr>
          <w:rFonts w:ascii="Times New Roman" w:eastAsia="Times New Roman" w:hAnsi="Times New Roman" w:cs="Times New Roman"/>
          <w:sz w:val="21"/>
          <w:szCs w:val="21"/>
        </w:rPr>
      </w:pPr>
      <w:r>
        <w:rPr>
          <w:rFonts w:ascii="Avenir" w:eastAsia="Avenir" w:hAnsi="Avenir" w:cs="Avenir"/>
          <w:color w:val="000000"/>
          <w:sz w:val="16"/>
          <w:szCs w:val="16"/>
        </w:rPr>
        <w:t>(Signature)</w:t>
      </w:r>
    </w:p>
    <w:p w14:paraId="00000096" w14:textId="77777777" w:rsidR="008D6ADE" w:rsidRDefault="00000000">
      <w:pPr>
        <w:rPr>
          <w:rFonts w:ascii="Times New Roman" w:eastAsia="Times New Roman" w:hAnsi="Times New Roman" w:cs="Times New Roman"/>
          <w:sz w:val="21"/>
          <w:szCs w:val="21"/>
        </w:rPr>
      </w:pPr>
      <w:r>
        <w:rPr>
          <w:rFonts w:ascii="Avenir" w:eastAsia="Avenir" w:hAnsi="Avenir" w:cs="Avenir"/>
          <w:color w:val="000000"/>
          <w:sz w:val="16"/>
          <w:szCs w:val="16"/>
        </w:rPr>
        <w:t>Name and designation of authorised signatory from the manufacturing facility:</w:t>
      </w:r>
    </w:p>
    <w:p w14:paraId="00000097" w14:textId="77777777" w:rsidR="008D6ADE" w:rsidRDefault="00000000">
      <w:pPr>
        <w:rPr>
          <w:rFonts w:ascii="Times New Roman" w:eastAsia="Times New Roman" w:hAnsi="Times New Roman" w:cs="Times New Roman"/>
          <w:sz w:val="21"/>
          <w:szCs w:val="21"/>
        </w:rPr>
      </w:pPr>
      <w:r>
        <w:rPr>
          <w:rFonts w:ascii="Avenir" w:eastAsia="Avenir" w:hAnsi="Avenir" w:cs="Avenir"/>
          <w:color w:val="000000"/>
          <w:sz w:val="16"/>
          <w:szCs w:val="16"/>
        </w:rPr>
        <w:t>Date:</w:t>
      </w:r>
    </w:p>
    <w:p w14:paraId="00000098" w14:textId="77777777" w:rsidR="008D6ADE" w:rsidRDefault="008D6ADE">
      <w:pPr>
        <w:rPr>
          <w:rFonts w:ascii="Times New Roman" w:eastAsia="Times New Roman" w:hAnsi="Times New Roman" w:cs="Times New Roman"/>
          <w:sz w:val="21"/>
          <w:szCs w:val="21"/>
        </w:rPr>
      </w:pPr>
    </w:p>
    <w:p w14:paraId="00000099" w14:textId="77777777" w:rsidR="008D6ADE" w:rsidRDefault="00000000">
      <w:pPr>
        <w:rPr>
          <w:rFonts w:ascii="Times New Roman" w:eastAsia="Times New Roman" w:hAnsi="Times New Roman" w:cs="Times New Roman"/>
          <w:sz w:val="21"/>
          <w:szCs w:val="21"/>
        </w:rPr>
      </w:pPr>
      <w:r>
        <w:rPr>
          <w:rFonts w:ascii="Avenir" w:eastAsia="Avenir" w:hAnsi="Avenir" w:cs="Avenir"/>
          <w:color w:val="000000"/>
          <w:sz w:val="16"/>
          <w:szCs w:val="16"/>
          <w:u w:val="single"/>
        </w:rPr>
        <w:t>Description of landfill with limited control measures</w:t>
      </w:r>
    </w:p>
    <w:p w14:paraId="0000009A" w14:textId="77777777" w:rsidR="008D6ADE" w:rsidRDefault="008D6ADE">
      <w:pPr>
        <w:rPr>
          <w:rFonts w:ascii="Times New Roman" w:eastAsia="Times New Roman" w:hAnsi="Times New Roman" w:cs="Times New Roman"/>
          <w:sz w:val="21"/>
          <w:szCs w:val="21"/>
        </w:rPr>
      </w:pPr>
    </w:p>
    <w:p w14:paraId="0000009B" w14:textId="77777777" w:rsidR="008D6ADE" w:rsidRDefault="00000000">
      <w:pPr>
        <w:rPr>
          <w:rFonts w:ascii="Times New Roman" w:eastAsia="Times New Roman" w:hAnsi="Times New Roman" w:cs="Times New Roman"/>
          <w:sz w:val="21"/>
          <w:szCs w:val="21"/>
        </w:rPr>
      </w:pPr>
      <w:r>
        <w:rPr>
          <w:rFonts w:ascii="Avenir" w:eastAsia="Avenir" w:hAnsi="Avenir" w:cs="Avenir"/>
          <w:color w:val="000000"/>
          <w:sz w:val="16"/>
          <w:szCs w:val="16"/>
        </w:rPr>
        <w:t>Landfills with limited control measures are landfills that have some control measures in place, but the control measures do not meet one or more of the following minimum requirements:</w:t>
      </w:r>
    </w:p>
    <w:p w14:paraId="0000009C" w14:textId="77777777" w:rsidR="008D6ADE" w:rsidRDefault="008D6ADE">
      <w:pPr>
        <w:rPr>
          <w:rFonts w:ascii="Times New Roman" w:eastAsia="Times New Roman" w:hAnsi="Times New Roman" w:cs="Times New Roman"/>
          <w:sz w:val="21"/>
          <w:szCs w:val="21"/>
        </w:rPr>
      </w:pPr>
    </w:p>
    <w:p w14:paraId="0000009D" w14:textId="77777777" w:rsidR="008D6ADE" w:rsidRDefault="00000000">
      <w:pPr>
        <w:rPr>
          <w:rFonts w:ascii="Times New Roman" w:eastAsia="Times New Roman" w:hAnsi="Times New Roman" w:cs="Times New Roman"/>
          <w:sz w:val="21"/>
          <w:szCs w:val="21"/>
        </w:rPr>
      </w:pPr>
      <w:r>
        <w:rPr>
          <w:rFonts w:ascii="Avenir" w:eastAsia="Avenir" w:hAnsi="Avenir" w:cs="Avenir"/>
          <w:color w:val="000000"/>
          <w:sz w:val="16"/>
          <w:szCs w:val="16"/>
        </w:rPr>
        <w:t>• Lined landfill such that the permeability of no more than 1 x 10 -7cm/sec is achieved.</w:t>
      </w:r>
    </w:p>
    <w:p w14:paraId="0000009E" w14:textId="77777777" w:rsidR="008D6ADE" w:rsidRDefault="008D6ADE">
      <w:pPr>
        <w:rPr>
          <w:rFonts w:ascii="Times New Roman" w:eastAsia="Times New Roman" w:hAnsi="Times New Roman" w:cs="Times New Roman"/>
          <w:sz w:val="21"/>
          <w:szCs w:val="21"/>
        </w:rPr>
      </w:pPr>
    </w:p>
    <w:p w14:paraId="0000009F" w14:textId="77777777" w:rsidR="008D6ADE" w:rsidRDefault="00000000">
      <w:pPr>
        <w:rPr>
          <w:rFonts w:ascii="Times New Roman" w:eastAsia="Times New Roman" w:hAnsi="Times New Roman" w:cs="Times New Roman"/>
          <w:sz w:val="21"/>
          <w:szCs w:val="21"/>
        </w:rPr>
      </w:pPr>
      <w:r>
        <w:rPr>
          <w:rFonts w:ascii="Avenir" w:eastAsia="Avenir" w:hAnsi="Avenir" w:cs="Avenir"/>
          <w:color w:val="000000"/>
          <w:sz w:val="16"/>
          <w:szCs w:val="16"/>
        </w:rPr>
        <w:t>• Leachate is collected above the liner and removed for proper treatment and disposal. Leak detection and collection is implemented beneath the primary liner and above the secondary liner.</w:t>
      </w:r>
    </w:p>
    <w:p w14:paraId="000000A0" w14:textId="77777777" w:rsidR="008D6ADE" w:rsidRDefault="008D6ADE">
      <w:pPr>
        <w:rPr>
          <w:rFonts w:ascii="Times New Roman" w:eastAsia="Times New Roman" w:hAnsi="Times New Roman" w:cs="Times New Roman"/>
          <w:sz w:val="21"/>
          <w:szCs w:val="21"/>
        </w:rPr>
      </w:pPr>
    </w:p>
    <w:p w14:paraId="000000A1" w14:textId="77777777" w:rsidR="008D6ADE" w:rsidRDefault="00000000">
      <w:pPr>
        <w:rPr>
          <w:rFonts w:ascii="Times New Roman" w:eastAsia="Times New Roman" w:hAnsi="Times New Roman" w:cs="Times New Roman"/>
          <w:sz w:val="21"/>
          <w:szCs w:val="21"/>
        </w:rPr>
      </w:pPr>
      <w:r>
        <w:rPr>
          <w:rFonts w:ascii="Avenir" w:eastAsia="Avenir" w:hAnsi="Avenir" w:cs="Avenir"/>
          <w:color w:val="000000"/>
          <w:sz w:val="16"/>
          <w:szCs w:val="16"/>
        </w:rPr>
        <w:t>• Gas produced from aerobic and anaerobic decomposition is collected and safely used or disposed of.</w:t>
      </w:r>
    </w:p>
    <w:p w14:paraId="000000A2" w14:textId="77777777" w:rsidR="008D6ADE" w:rsidRDefault="00000000">
      <w:pPr>
        <w:rPr>
          <w:rFonts w:ascii="Times New Roman" w:eastAsia="Times New Roman" w:hAnsi="Times New Roman" w:cs="Times New Roman"/>
          <w:sz w:val="21"/>
          <w:szCs w:val="21"/>
        </w:rPr>
      </w:pPr>
      <w:r>
        <w:rPr>
          <w:rFonts w:ascii="Avenir" w:eastAsia="Avenir" w:hAnsi="Avenir" w:cs="Avenir"/>
          <w:color w:val="000000"/>
          <w:sz w:val="16"/>
          <w:szCs w:val="16"/>
        </w:rPr>
        <w:t>.</w:t>
      </w:r>
    </w:p>
    <w:p w14:paraId="000000A3" w14:textId="77777777" w:rsidR="008D6ADE" w:rsidRDefault="00000000">
      <w:pPr>
        <w:rPr>
          <w:rFonts w:ascii="Times New Roman" w:eastAsia="Times New Roman" w:hAnsi="Times New Roman" w:cs="Times New Roman"/>
          <w:sz w:val="21"/>
          <w:szCs w:val="21"/>
        </w:rPr>
      </w:pPr>
      <w:r>
        <w:rPr>
          <w:rFonts w:ascii="Avenir" w:eastAsia="Avenir" w:hAnsi="Avenir" w:cs="Avenir"/>
          <w:color w:val="000000"/>
          <w:sz w:val="16"/>
          <w:szCs w:val="16"/>
        </w:rPr>
        <w:t>• Monitoring and documentation are maintained for the life of the landfill.</w:t>
      </w:r>
    </w:p>
    <w:p w14:paraId="000000A4" w14:textId="77777777" w:rsidR="008D6ADE" w:rsidRDefault="008D6ADE">
      <w:pPr>
        <w:rPr>
          <w:rFonts w:ascii="Times New Roman" w:eastAsia="Times New Roman" w:hAnsi="Times New Roman" w:cs="Times New Roman"/>
        </w:rPr>
      </w:pPr>
    </w:p>
    <w:p w14:paraId="000000A5" w14:textId="77777777" w:rsidR="008D6ADE" w:rsidRDefault="008D6ADE">
      <w:pPr>
        <w:rPr>
          <w:rFonts w:ascii="Times New Roman" w:eastAsia="Times New Roman" w:hAnsi="Times New Roman" w:cs="Times New Roman"/>
          <w:sz w:val="22"/>
          <w:szCs w:val="22"/>
        </w:rPr>
      </w:pPr>
    </w:p>
    <w:p w14:paraId="000000A9" w14:textId="77777777" w:rsidR="008D6ADE" w:rsidRDefault="008D6ADE" w:rsidP="003C266A">
      <w:pPr>
        <w:rPr>
          <w:rFonts w:ascii="Century Gothic" w:eastAsia="Century Gothic" w:hAnsi="Century Gothic" w:cs="Century Gothic"/>
          <w:b/>
          <w:sz w:val="32"/>
          <w:szCs w:val="32"/>
          <w:lang w:val="en-GB"/>
        </w:rPr>
      </w:pPr>
    </w:p>
    <w:p w14:paraId="30C93A1E" w14:textId="77777777" w:rsidR="003C266A" w:rsidRPr="003C266A" w:rsidRDefault="003C266A" w:rsidP="003C266A">
      <w:pPr>
        <w:rPr>
          <w:rFonts w:ascii="Century Gothic" w:eastAsia="Century Gothic" w:hAnsi="Century Gothic" w:cs="Century Gothic"/>
          <w:b/>
          <w:sz w:val="32"/>
          <w:szCs w:val="32"/>
          <w:lang w:val="en-GB"/>
        </w:rPr>
      </w:pPr>
    </w:p>
    <w:p w14:paraId="000000AA" w14:textId="77777777" w:rsidR="008D6ADE" w:rsidRPr="003C266A" w:rsidRDefault="00000000">
      <w:pPr>
        <w:jc w:val="center"/>
        <w:rPr>
          <w:rFonts w:ascii="Times New Roman" w:eastAsia="Times New Roman" w:hAnsi="Times New Roman" w:cs="Times New Roman"/>
          <w:sz w:val="36"/>
          <w:szCs w:val="36"/>
        </w:rPr>
      </w:pPr>
      <w:r w:rsidRPr="003C266A">
        <w:rPr>
          <w:rFonts w:ascii="Century Gothic" w:eastAsia="Century Gothic" w:hAnsi="Century Gothic" w:cs="Century Gothic"/>
          <w:b/>
          <w:color w:val="000000"/>
          <w:sz w:val="36"/>
          <w:szCs w:val="36"/>
        </w:rPr>
        <w:lastRenderedPageBreak/>
        <w:t>Declaration for ZDHC Sludge Disposal Pathway E</w:t>
      </w:r>
    </w:p>
    <w:p w14:paraId="000000AB" w14:textId="77777777" w:rsidR="008D6ADE" w:rsidRPr="003C266A" w:rsidRDefault="008D6ADE">
      <w:pPr>
        <w:rPr>
          <w:rFonts w:ascii="Times New Roman" w:eastAsia="Times New Roman" w:hAnsi="Times New Roman" w:cs="Times New Roman"/>
          <w:sz w:val="20"/>
          <w:szCs w:val="20"/>
        </w:rPr>
      </w:pPr>
    </w:p>
    <w:p w14:paraId="000000AC" w14:textId="77777777" w:rsidR="008D6ADE" w:rsidRPr="003C266A" w:rsidRDefault="00000000">
      <w:pPr>
        <w:jc w:val="center"/>
        <w:rPr>
          <w:rFonts w:ascii="Times New Roman" w:eastAsia="Times New Roman" w:hAnsi="Times New Roman" w:cs="Times New Roman"/>
          <w:sz w:val="20"/>
          <w:szCs w:val="20"/>
        </w:rPr>
      </w:pPr>
      <w:r w:rsidRPr="003C266A">
        <w:rPr>
          <w:rFonts w:ascii="Century Gothic" w:eastAsia="Century Gothic" w:hAnsi="Century Gothic" w:cs="Century Gothic"/>
          <w:b/>
          <w:color w:val="000000"/>
          <w:sz w:val="20"/>
          <w:szCs w:val="20"/>
        </w:rPr>
        <w:t>(Sludge sent to building products manufacturing processes operated at temperatures less than 1000’C. The ash generated by the incineration process must be disposed of via one of the other ZDHC disposal pathways or incorporated into the building product.)</w:t>
      </w:r>
    </w:p>
    <w:p w14:paraId="000000AD" w14:textId="77777777" w:rsidR="008D6ADE" w:rsidRDefault="008D6ADE">
      <w:pPr>
        <w:rPr>
          <w:rFonts w:ascii="Times New Roman" w:eastAsia="Times New Roman" w:hAnsi="Times New Roman" w:cs="Times New Roman"/>
          <w:sz w:val="22"/>
          <w:szCs w:val="22"/>
        </w:rPr>
      </w:pPr>
    </w:p>
    <w:p w14:paraId="000000AE" w14:textId="77777777" w:rsidR="008D6ADE" w:rsidRDefault="00000000">
      <w:pPr>
        <w:jc w:val="center"/>
        <w:rPr>
          <w:rFonts w:ascii="Times New Roman" w:eastAsia="Times New Roman" w:hAnsi="Times New Roman" w:cs="Times New Roman"/>
          <w:sz w:val="22"/>
          <w:szCs w:val="22"/>
        </w:rPr>
      </w:pPr>
      <w:r>
        <w:rPr>
          <w:rFonts w:ascii="Avenir" w:eastAsia="Avenir" w:hAnsi="Avenir" w:cs="Avenir"/>
          <w:color w:val="000000"/>
          <w:sz w:val="18"/>
          <w:szCs w:val="18"/>
        </w:rPr>
        <w:t>Examples of building products in this category can include: concrete, concrete aggregates, ceramics, brick, mortar, stucco, grout, and more.</w:t>
      </w:r>
    </w:p>
    <w:p w14:paraId="000000AF" w14:textId="77777777" w:rsidR="008D6ADE" w:rsidRDefault="008D6ADE">
      <w:pPr>
        <w:rPr>
          <w:rFonts w:ascii="Times New Roman" w:eastAsia="Times New Roman" w:hAnsi="Times New Roman" w:cs="Times New Roman"/>
          <w:sz w:val="22"/>
          <w:szCs w:val="22"/>
        </w:rPr>
      </w:pPr>
    </w:p>
    <w:p w14:paraId="000000B0" w14:textId="5148E26E" w:rsidR="008D6ADE" w:rsidRPr="003C266A" w:rsidRDefault="00000000">
      <w:pPr>
        <w:rPr>
          <w:rFonts w:ascii="Times New Roman" w:eastAsia="Times New Roman" w:hAnsi="Times New Roman" w:cs="Times New Roman"/>
          <w:sz w:val="22"/>
          <w:szCs w:val="22"/>
          <w:lang w:val="en-GB"/>
        </w:rPr>
      </w:pPr>
      <w:r>
        <w:rPr>
          <w:rFonts w:ascii="Avenir" w:eastAsia="Avenir" w:hAnsi="Avenir" w:cs="Avenir"/>
          <w:color w:val="000000"/>
          <w:sz w:val="18"/>
          <w:szCs w:val="18"/>
        </w:rPr>
        <w:t>Reference: ZDHC Wastewater</w:t>
      </w:r>
      <w:r w:rsidR="003C266A">
        <w:rPr>
          <w:rFonts w:ascii="Avenir" w:eastAsia="Avenir" w:hAnsi="Avenir" w:cs="Avenir"/>
          <w:color w:val="000000"/>
          <w:sz w:val="18"/>
          <w:szCs w:val="18"/>
          <w:lang w:val="en-GB"/>
        </w:rPr>
        <w:t xml:space="preserve"> and Sludge</w:t>
      </w:r>
      <w:r>
        <w:rPr>
          <w:rFonts w:ascii="Avenir" w:eastAsia="Avenir" w:hAnsi="Avenir" w:cs="Avenir"/>
          <w:color w:val="000000"/>
          <w:sz w:val="18"/>
          <w:szCs w:val="18"/>
        </w:rPr>
        <w:t xml:space="preserve"> Guidelines </w:t>
      </w:r>
      <w:r w:rsidR="003C266A">
        <w:rPr>
          <w:rFonts w:ascii="Avenir" w:eastAsia="Avenir" w:hAnsi="Avenir" w:cs="Avenir"/>
          <w:color w:val="000000"/>
          <w:sz w:val="18"/>
          <w:szCs w:val="18"/>
          <w:lang w:val="en-GB"/>
        </w:rPr>
        <w:t>V2</w:t>
      </w:r>
    </w:p>
    <w:p w14:paraId="000000B2" w14:textId="77777777" w:rsidR="008D6ADE" w:rsidRDefault="00000000">
      <w:pPr>
        <w:rPr>
          <w:rFonts w:ascii="Times New Roman" w:eastAsia="Times New Roman" w:hAnsi="Times New Roman" w:cs="Times New Roman"/>
          <w:sz w:val="22"/>
          <w:szCs w:val="22"/>
        </w:rPr>
      </w:pPr>
      <w:r>
        <w:rPr>
          <w:rFonts w:ascii="Avenir" w:eastAsia="Avenir" w:hAnsi="Avenir" w:cs="Avenir"/>
          <w:color w:val="000000"/>
          <w:sz w:val="18"/>
          <w:szCs w:val="18"/>
        </w:rPr>
        <w:t>Manufacturing facility name: </w:t>
      </w:r>
    </w:p>
    <w:p w14:paraId="000000B3" w14:textId="77777777" w:rsidR="008D6ADE" w:rsidRDefault="00000000">
      <w:pPr>
        <w:rPr>
          <w:rFonts w:ascii="Times New Roman" w:eastAsia="Times New Roman" w:hAnsi="Times New Roman" w:cs="Times New Roman"/>
          <w:sz w:val="22"/>
          <w:szCs w:val="22"/>
        </w:rPr>
      </w:pPr>
      <w:r>
        <w:rPr>
          <w:rFonts w:ascii="Avenir" w:eastAsia="Avenir" w:hAnsi="Avenir" w:cs="Avenir"/>
          <w:color w:val="000000"/>
          <w:sz w:val="18"/>
          <w:szCs w:val="18"/>
        </w:rPr>
        <w:t>ZDHC Gateway ID:</w:t>
      </w:r>
    </w:p>
    <w:p w14:paraId="000000B4" w14:textId="77777777" w:rsidR="008D6ADE" w:rsidRDefault="00000000">
      <w:pPr>
        <w:rPr>
          <w:rFonts w:ascii="Times New Roman" w:eastAsia="Times New Roman" w:hAnsi="Times New Roman" w:cs="Times New Roman"/>
          <w:sz w:val="22"/>
          <w:szCs w:val="22"/>
        </w:rPr>
      </w:pPr>
      <w:r>
        <w:rPr>
          <w:rFonts w:ascii="Avenir" w:eastAsia="Avenir" w:hAnsi="Avenir" w:cs="Avenir"/>
          <w:color w:val="000000"/>
          <w:sz w:val="18"/>
          <w:szCs w:val="18"/>
        </w:rPr>
        <w:t>Location: </w:t>
      </w:r>
    </w:p>
    <w:p w14:paraId="000000B5" w14:textId="77777777" w:rsidR="008D6ADE" w:rsidRDefault="008D6ADE">
      <w:pPr>
        <w:rPr>
          <w:rFonts w:ascii="Times New Roman" w:eastAsia="Times New Roman" w:hAnsi="Times New Roman" w:cs="Times New Roman"/>
          <w:sz w:val="22"/>
          <w:szCs w:val="22"/>
        </w:rPr>
      </w:pPr>
    </w:p>
    <w:p w14:paraId="000000B6" w14:textId="77777777" w:rsidR="008D6ADE" w:rsidRDefault="00000000">
      <w:pPr>
        <w:rPr>
          <w:rFonts w:ascii="Times New Roman" w:eastAsia="Times New Roman" w:hAnsi="Times New Roman" w:cs="Times New Roman"/>
          <w:sz w:val="22"/>
          <w:szCs w:val="22"/>
        </w:rPr>
      </w:pPr>
      <w:r>
        <w:rPr>
          <w:rFonts w:ascii="Avenir" w:eastAsia="Avenir" w:hAnsi="Avenir" w:cs="Avenir"/>
          <w:color w:val="000000"/>
          <w:sz w:val="18"/>
          <w:szCs w:val="18"/>
        </w:rPr>
        <w:t>The undersigned manufacturing facility representative declares the following:</w:t>
      </w:r>
    </w:p>
    <w:p w14:paraId="000000B7" w14:textId="77777777" w:rsidR="008D6ADE"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br/>
      </w:r>
    </w:p>
    <w:p w14:paraId="000000B8" w14:textId="77777777" w:rsidR="008D6ADE" w:rsidRDefault="00000000">
      <w:pPr>
        <w:numPr>
          <w:ilvl w:val="0"/>
          <w:numId w:val="4"/>
        </w:numPr>
        <w:rPr>
          <w:rFonts w:ascii="Avenir" w:eastAsia="Avenir" w:hAnsi="Avenir" w:cs="Avenir"/>
          <w:color w:val="000000"/>
          <w:sz w:val="18"/>
          <w:szCs w:val="18"/>
        </w:rPr>
      </w:pPr>
      <w:r>
        <w:rPr>
          <w:rFonts w:ascii="Avenir" w:eastAsia="Avenir" w:hAnsi="Avenir" w:cs="Avenir"/>
          <w:color w:val="000000"/>
          <w:sz w:val="18"/>
          <w:szCs w:val="18"/>
        </w:rPr>
        <w:t>Our sludge is disposed of in an incinerator (or thermal treatment or waste-to-energy) or in building products manufacturing processes operated at temperatures of 1000 C or lesser.</w:t>
      </w:r>
    </w:p>
    <w:p w14:paraId="000000B9" w14:textId="77777777" w:rsidR="008D6ADE"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br/>
      </w:r>
    </w:p>
    <w:p w14:paraId="000000BA" w14:textId="77777777" w:rsidR="008D6ADE" w:rsidRDefault="00000000">
      <w:pPr>
        <w:numPr>
          <w:ilvl w:val="0"/>
          <w:numId w:val="5"/>
        </w:numPr>
        <w:rPr>
          <w:rFonts w:ascii="Avenir" w:eastAsia="Avenir" w:hAnsi="Avenir" w:cs="Avenir"/>
          <w:color w:val="000000"/>
          <w:sz w:val="18"/>
          <w:szCs w:val="18"/>
        </w:rPr>
      </w:pPr>
      <w:r>
        <w:rPr>
          <w:rFonts w:ascii="Avenir" w:eastAsia="Avenir" w:hAnsi="Avenir" w:cs="Avenir"/>
          <w:color w:val="000000"/>
          <w:sz w:val="18"/>
          <w:szCs w:val="18"/>
        </w:rPr>
        <w:t>That the incinerator or building products manufacturing facility holds the required legal licence / authorisation to operate / permit/ other similar documentation that allows the facility to operate and accept the reference sludge and process it through the facility. (Provide copies of the documentation.)</w:t>
      </w:r>
    </w:p>
    <w:p w14:paraId="000000BB" w14:textId="77777777" w:rsidR="008D6ADE" w:rsidRDefault="008D6ADE">
      <w:pPr>
        <w:rPr>
          <w:rFonts w:ascii="Times New Roman" w:eastAsia="Times New Roman" w:hAnsi="Times New Roman" w:cs="Times New Roman"/>
          <w:sz w:val="22"/>
          <w:szCs w:val="22"/>
        </w:rPr>
      </w:pPr>
    </w:p>
    <w:p w14:paraId="000000BC" w14:textId="77777777" w:rsidR="008D6ADE" w:rsidRDefault="00000000">
      <w:pPr>
        <w:rPr>
          <w:rFonts w:ascii="Times New Roman" w:eastAsia="Times New Roman" w:hAnsi="Times New Roman" w:cs="Times New Roman"/>
          <w:sz w:val="22"/>
          <w:szCs w:val="22"/>
        </w:rPr>
      </w:pPr>
      <w:r>
        <w:rPr>
          <w:rFonts w:ascii="Avenir" w:eastAsia="Avenir" w:hAnsi="Avenir" w:cs="Avenir"/>
          <w:color w:val="000000"/>
          <w:sz w:val="18"/>
          <w:szCs w:val="18"/>
        </w:rPr>
        <w:t>We also declare the following information based on the information received from the facility where our sludge is disposed of and that this information is true and accurate to the best of our knowledge:</w:t>
      </w:r>
    </w:p>
    <w:p w14:paraId="000000BD" w14:textId="77777777" w:rsidR="008D6ADE" w:rsidRDefault="00000000">
      <w:pPr>
        <w:rPr>
          <w:rFonts w:ascii="Times New Roman" w:eastAsia="Times New Roman" w:hAnsi="Times New Roman" w:cs="Times New Roman"/>
          <w:sz w:val="22"/>
          <w:szCs w:val="22"/>
        </w:rPr>
      </w:pPr>
      <w:r>
        <w:rPr>
          <w:rFonts w:ascii="Times New Roman" w:eastAsia="Times New Roman" w:hAnsi="Times New Roman" w:cs="Times New Roman"/>
          <w:sz w:val="22"/>
          <w:szCs w:val="22"/>
        </w:rPr>
        <w:br/>
      </w:r>
    </w:p>
    <w:p w14:paraId="000000BE" w14:textId="77777777" w:rsidR="008D6ADE" w:rsidRDefault="00000000">
      <w:pPr>
        <w:numPr>
          <w:ilvl w:val="0"/>
          <w:numId w:val="6"/>
        </w:numPr>
        <w:rPr>
          <w:rFonts w:ascii="Avenir" w:eastAsia="Avenir" w:hAnsi="Avenir" w:cs="Avenir"/>
          <w:color w:val="000000"/>
          <w:sz w:val="18"/>
          <w:szCs w:val="18"/>
        </w:rPr>
      </w:pPr>
      <w:r>
        <w:rPr>
          <w:rFonts w:ascii="Avenir" w:eastAsia="Avenir" w:hAnsi="Avenir" w:cs="Avenir"/>
          <w:color w:val="000000"/>
          <w:sz w:val="18"/>
          <w:szCs w:val="18"/>
        </w:rPr>
        <w:t>Name and address of building products manufacturing facility (mark n/a if disposed of in incinerator and go to that section below):</w:t>
      </w:r>
    </w:p>
    <w:p w14:paraId="000000BF" w14:textId="77777777" w:rsidR="008D6ADE" w:rsidRDefault="00000000">
      <w:pPr>
        <w:numPr>
          <w:ilvl w:val="0"/>
          <w:numId w:val="6"/>
        </w:numPr>
        <w:rPr>
          <w:rFonts w:ascii="Avenir" w:eastAsia="Avenir" w:hAnsi="Avenir" w:cs="Avenir"/>
          <w:color w:val="000000"/>
          <w:sz w:val="18"/>
          <w:szCs w:val="18"/>
        </w:rPr>
      </w:pPr>
      <w:r>
        <w:rPr>
          <w:rFonts w:ascii="Avenir" w:eastAsia="Avenir" w:hAnsi="Avenir" w:cs="Avenir"/>
          <w:color w:val="000000"/>
          <w:sz w:val="18"/>
          <w:szCs w:val="18"/>
        </w:rPr>
        <w:t>Operating temperature and dwell time of the sludge in the building products manufacturing process:</w:t>
      </w:r>
    </w:p>
    <w:p w14:paraId="000000C0" w14:textId="77777777" w:rsidR="008D6ADE" w:rsidRDefault="00000000">
      <w:pPr>
        <w:numPr>
          <w:ilvl w:val="0"/>
          <w:numId w:val="6"/>
        </w:numPr>
        <w:rPr>
          <w:rFonts w:ascii="Avenir" w:eastAsia="Avenir" w:hAnsi="Avenir" w:cs="Avenir"/>
          <w:color w:val="000000"/>
          <w:sz w:val="18"/>
          <w:szCs w:val="18"/>
        </w:rPr>
      </w:pPr>
      <w:r>
        <w:rPr>
          <w:rFonts w:ascii="Avenir" w:eastAsia="Avenir" w:hAnsi="Avenir" w:cs="Avenir"/>
          <w:color w:val="000000"/>
          <w:sz w:val="18"/>
          <w:szCs w:val="18"/>
        </w:rPr>
        <w:t>Description of the building products being manufactured: </w:t>
      </w:r>
    </w:p>
    <w:p w14:paraId="000000C1" w14:textId="77777777" w:rsidR="008D6ADE" w:rsidRDefault="00000000">
      <w:pPr>
        <w:numPr>
          <w:ilvl w:val="0"/>
          <w:numId w:val="6"/>
        </w:numPr>
        <w:rPr>
          <w:rFonts w:ascii="Avenir" w:eastAsia="Avenir" w:hAnsi="Avenir" w:cs="Avenir"/>
          <w:color w:val="000000"/>
          <w:sz w:val="18"/>
          <w:szCs w:val="18"/>
        </w:rPr>
      </w:pPr>
      <w:r>
        <w:rPr>
          <w:rFonts w:ascii="Avenir" w:eastAsia="Avenir" w:hAnsi="Avenir" w:cs="Avenir"/>
          <w:color w:val="000000"/>
          <w:sz w:val="18"/>
          <w:szCs w:val="18"/>
        </w:rPr>
        <w:t>Use of the building products being manufactured:</w:t>
      </w:r>
    </w:p>
    <w:p w14:paraId="000000C2" w14:textId="77777777" w:rsidR="008D6ADE" w:rsidRDefault="00000000">
      <w:pPr>
        <w:numPr>
          <w:ilvl w:val="0"/>
          <w:numId w:val="6"/>
        </w:numPr>
        <w:rPr>
          <w:rFonts w:ascii="Avenir" w:eastAsia="Avenir" w:hAnsi="Avenir" w:cs="Avenir"/>
          <w:color w:val="000000"/>
          <w:sz w:val="18"/>
          <w:szCs w:val="18"/>
        </w:rPr>
      </w:pPr>
      <w:r>
        <w:rPr>
          <w:rFonts w:ascii="Avenir" w:eastAsia="Avenir" w:hAnsi="Avenir" w:cs="Avenir"/>
          <w:color w:val="000000"/>
          <w:sz w:val="18"/>
          <w:szCs w:val="18"/>
        </w:rPr>
        <w:t>Flue gas treatment steps for the process: </w:t>
      </w:r>
    </w:p>
    <w:p w14:paraId="000000C3" w14:textId="77777777" w:rsidR="008D6ADE" w:rsidRDefault="00000000">
      <w:pPr>
        <w:numPr>
          <w:ilvl w:val="0"/>
          <w:numId w:val="6"/>
        </w:numPr>
        <w:rPr>
          <w:rFonts w:ascii="Avenir" w:eastAsia="Avenir" w:hAnsi="Avenir" w:cs="Avenir"/>
          <w:color w:val="000000"/>
          <w:sz w:val="18"/>
          <w:szCs w:val="18"/>
        </w:rPr>
      </w:pPr>
      <w:r>
        <w:rPr>
          <w:rFonts w:ascii="Avenir" w:eastAsia="Avenir" w:hAnsi="Avenir" w:cs="Avenir"/>
          <w:color w:val="000000"/>
          <w:sz w:val="18"/>
          <w:szCs w:val="18"/>
        </w:rPr>
        <w:t>Percentage of total building products process mass inputs represented by the sludge: </w:t>
      </w:r>
    </w:p>
    <w:p w14:paraId="000000C4" w14:textId="77777777" w:rsidR="008D6ADE" w:rsidRDefault="00000000">
      <w:pPr>
        <w:numPr>
          <w:ilvl w:val="0"/>
          <w:numId w:val="6"/>
        </w:numPr>
        <w:rPr>
          <w:rFonts w:ascii="Avenir" w:eastAsia="Avenir" w:hAnsi="Avenir" w:cs="Avenir"/>
          <w:color w:val="000000"/>
          <w:sz w:val="18"/>
          <w:szCs w:val="18"/>
        </w:rPr>
      </w:pPr>
      <w:r>
        <w:rPr>
          <w:rFonts w:ascii="Avenir" w:eastAsia="Avenir" w:hAnsi="Avenir" w:cs="Avenir"/>
          <w:color w:val="000000"/>
          <w:sz w:val="18"/>
          <w:szCs w:val="18"/>
        </w:rPr>
        <w:t>Name and address of Incineration facility (mark n/a if disposed of in building products manufacturing facility): </w:t>
      </w:r>
    </w:p>
    <w:p w14:paraId="000000C5" w14:textId="77777777" w:rsidR="008D6ADE" w:rsidRDefault="00000000">
      <w:pPr>
        <w:numPr>
          <w:ilvl w:val="0"/>
          <w:numId w:val="6"/>
        </w:numPr>
        <w:rPr>
          <w:rFonts w:ascii="Avenir" w:eastAsia="Avenir" w:hAnsi="Avenir" w:cs="Avenir"/>
          <w:color w:val="000000"/>
          <w:sz w:val="18"/>
          <w:szCs w:val="18"/>
        </w:rPr>
      </w:pPr>
      <w:r>
        <w:rPr>
          <w:rFonts w:ascii="Avenir" w:eastAsia="Avenir" w:hAnsi="Avenir" w:cs="Avenir"/>
          <w:color w:val="000000"/>
          <w:sz w:val="18"/>
          <w:szCs w:val="18"/>
        </w:rPr>
        <w:t>Incineration temperature: </w:t>
      </w:r>
    </w:p>
    <w:p w14:paraId="000000C6" w14:textId="77777777" w:rsidR="008D6ADE" w:rsidRDefault="00000000">
      <w:pPr>
        <w:numPr>
          <w:ilvl w:val="0"/>
          <w:numId w:val="6"/>
        </w:numPr>
        <w:rPr>
          <w:rFonts w:ascii="Avenir" w:eastAsia="Avenir" w:hAnsi="Avenir" w:cs="Avenir"/>
          <w:color w:val="000000"/>
          <w:sz w:val="18"/>
          <w:szCs w:val="18"/>
        </w:rPr>
      </w:pPr>
      <w:r>
        <w:rPr>
          <w:rFonts w:ascii="Avenir" w:eastAsia="Avenir" w:hAnsi="Avenir" w:cs="Avenir"/>
          <w:color w:val="000000"/>
          <w:sz w:val="18"/>
          <w:szCs w:val="18"/>
        </w:rPr>
        <w:t>Dwell time of sludge in the combustion zone:</w:t>
      </w:r>
    </w:p>
    <w:p w14:paraId="000000C7" w14:textId="77777777" w:rsidR="008D6ADE" w:rsidRDefault="00000000">
      <w:pPr>
        <w:numPr>
          <w:ilvl w:val="0"/>
          <w:numId w:val="6"/>
        </w:numPr>
        <w:rPr>
          <w:rFonts w:ascii="Avenir" w:eastAsia="Avenir" w:hAnsi="Avenir" w:cs="Avenir"/>
          <w:color w:val="000000"/>
          <w:sz w:val="18"/>
          <w:szCs w:val="18"/>
        </w:rPr>
      </w:pPr>
      <w:r>
        <w:rPr>
          <w:rFonts w:ascii="Avenir" w:eastAsia="Avenir" w:hAnsi="Avenir" w:cs="Avenir"/>
          <w:color w:val="000000"/>
          <w:sz w:val="18"/>
          <w:szCs w:val="18"/>
        </w:rPr>
        <w:t>Percentage of total incinerator throughput represented by the supplier’s sludge:</w:t>
      </w:r>
    </w:p>
    <w:p w14:paraId="000000C8" w14:textId="77777777" w:rsidR="008D6ADE" w:rsidRDefault="00000000">
      <w:pPr>
        <w:numPr>
          <w:ilvl w:val="0"/>
          <w:numId w:val="6"/>
        </w:numPr>
        <w:rPr>
          <w:rFonts w:ascii="Avenir" w:eastAsia="Avenir" w:hAnsi="Avenir" w:cs="Avenir"/>
          <w:color w:val="000000"/>
          <w:sz w:val="18"/>
          <w:szCs w:val="18"/>
        </w:rPr>
      </w:pPr>
      <w:r>
        <w:rPr>
          <w:rFonts w:ascii="Avenir" w:eastAsia="Avenir" w:hAnsi="Avenir" w:cs="Avenir"/>
          <w:color w:val="000000"/>
          <w:sz w:val="18"/>
          <w:szCs w:val="18"/>
        </w:rPr>
        <w:t>Flue gas treatment steps: </w:t>
      </w:r>
    </w:p>
    <w:p w14:paraId="000000C9" w14:textId="77777777" w:rsidR="008D6ADE" w:rsidRDefault="00000000">
      <w:pPr>
        <w:numPr>
          <w:ilvl w:val="0"/>
          <w:numId w:val="6"/>
        </w:numPr>
        <w:rPr>
          <w:rFonts w:ascii="Avenir" w:eastAsia="Avenir" w:hAnsi="Avenir" w:cs="Avenir"/>
          <w:color w:val="000000"/>
          <w:sz w:val="18"/>
          <w:szCs w:val="18"/>
        </w:rPr>
      </w:pPr>
      <w:r>
        <w:rPr>
          <w:rFonts w:ascii="Avenir" w:eastAsia="Avenir" w:hAnsi="Avenir" w:cs="Avenir"/>
          <w:color w:val="000000"/>
          <w:sz w:val="18"/>
          <w:szCs w:val="18"/>
        </w:rPr>
        <w:t>Use of the heat generated by the incineration process: </w:t>
      </w:r>
    </w:p>
    <w:p w14:paraId="000000CA" w14:textId="77777777" w:rsidR="008D6ADE" w:rsidRDefault="00000000">
      <w:pPr>
        <w:numPr>
          <w:ilvl w:val="0"/>
          <w:numId w:val="6"/>
        </w:numPr>
        <w:rPr>
          <w:rFonts w:ascii="Avenir" w:eastAsia="Avenir" w:hAnsi="Avenir" w:cs="Avenir"/>
          <w:color w:val="000000"/>
          <w:sz w:val="18"/>
          <w:szCs w:val="18"/>
        </w:rPr>
      </w:pPr>
      <w:r>
        <w:rPr>
          <w:rFonts w:ascii="Avenir" w:eastAsia="Avenir" w:hAnsi="Avenir" w:cs="Avenir"/>
          <w:color w:val="000000"/>
          <w:sz w:val="18"/>
          <w:szCs w:val="18"/>
        </w:rPr>
        <w:t>Disposal pathway utilised for the ash from the incineration process: </w:t>
      </w:r>
    </w:p>
    <w:p w14:paraId="000000CB" w14:textId="77777777" w:rsidR="008D6ADE" w:rsidRDefault="00000000">
      <w:pPr>
        <w:spacing w:after="240"/>
        <w:rPr>
          <w:rFonts w:ascii="Times New Roman" w:eastAsia="Times New Roman" w:hAnsi="Times New Roman" w:cs="Times New Roman"/>
          <w:sz w:val="22"/>
          <w:szCs w:val="22"/>
        </w:rPr>
      </w:pPr>
      <w:r>
        <w:rPr>
          <w:rFonts w:ascii="Times New Roman" w:eastAsia="Times New Roman" w:hAnsi="Times New Roman" w:cs="Times New Roman"/>
          <w:sz w:val="22"/>
          <w:szCs w:val="22"/>
        </w:rPr>
        <w:br/>
      </w:r>
      <w:r>
        <w:rPr>
          <w:rFonts w:ascii="Times New Roman" w:eastAsia="Times New Roman" w:hAnsi="Times New Roman" w:cs="Times New Roman"/>
          <w:sz w:val="22"/>
          <w:szCs w:val="22"/>
        </w:rPr>
        <w:br/>
      </w:r>
    </w:p>
    <w:p w14:paraId="000000CC" w14:textId="77777777" w:rsidR="008D6ADE" w:rsidRDefault="00000000">
      <w:pPr>
        <w:rPr>
          <w:rFonts w:ascii="Times New Roman" w:eastAsia="Times New Roman" w:hAnsi="Times New Roman" w:cs="Times New Roman"/>
          <w:sz w:val="22"/>
          <w:szCs w:val="22"/>
        </w:rPr>
      </w:pPr>
      <w:r>
        <w:rPr>
          <w:rFonts w:ascii="Avenir" w:eastAsia="Avenir" w:hAnsi="Avenir" w:cs="Avenir"/>
          <w:color w:val="000000"/>
          <w:sz w:val="18"/>
          <w:szCs w:val="18"/>
        </w:rPr>
        <w:t>(Signature)</w:t>
      </w:r>
    </w:p>
    <w:p w14:paraId="000000CD" w14:textId="77777777" w:rsidR="008D6ADE" w:rsidRDefault="00000000">
      <w:pPr>
        <w:rPr>
          <w:rFonts w:ascii="Times New Roman" w:eastAsia="Times New Roman" w:hAnsi="Times New Roman" w:cs="Times New Roman"/>
          <w:sz w:val="22"/>
          <w:szCs w:val="22"/>
        </w:rPr>
      </w:pPr>
      <w:r>
        <w:rPr>
          <w:rFonts w:ascii="Avenir" w:eastAsia="Avenir" w:hAnsi="Avenir" w:cs="Avenir"/>
          <w:color w:val="000000"/>
          <w:sz w:val="18"/>
          <w:szCs w:val="18"/>
        </w:rPr>
        <w:t>Name and designation of authorised signatory from the manufacturing facility:</w:t>
      </w:r>
    </w:p>
    <w:p w14:paraId="000000CE" w14:textId="77777777" w:rsidR="008D6ADE" w:rsidRDefault="00000000">
      <w:pPr>
        <w:rPr>
          <w:rFonts w:ascii="Times New Roman" w:eastAsia="Times New Roman" w:hAnsi="Times New Roman" w:cs="Times New Roman"/>
          <w:sz w:val="22"/>
          <w:szCs w:val="22"/>
        </w:rPr>
      </w:pPr>
      <w:r>
        <w:rPr>
          <w:rFonts w:ascii="Avenir" w:eastAsia="Avenir" w:hAnsi="Avenir" w:cs="Avenir"/>
          <w:color w:val="000000"/>
          <w:sz w:val="18"/>
          <w:szCs w:val="18"/>
        </w:rPr>
        <w:t>Date:</w:t>
      </w:r>
    </w:p>
    <w:p w14:paraId="000000CF" w14:textId="77777777" w:rsidR="008D6ADE" w:rsidRDefault="008D6ADE">
      <w:pPr>
        <w:rPr>
          <w:rFonts w:ascii="Times New Roman" w:eastAsia="Times New Roman" w:hAnsi="Times New Roman" w:cs="Times New Roman"/>
        </w:rPr>
      </w:pPr>
    </w:p>
    <w:p w14:paraId="000000D0" w14:textId="77777777" w:rsidR="008D6ADE" w:rsidRDefault="008D6ADE"/>
    <w:p w14:paraId="000000D1" w14:textId="77777777" w:rsidR="008D6ADE" w:rsidRDefault="008D6ADE"/>
    <w:p w14:paraId="000000D2" w14:textId="77777777" w:rsidR="008D6ADE" w:rsidRDefault="008D6ADE">
      <w:pPr>
        <w:jc w:val="center"/>
        <w:rPr>
          <w:rFonts w:ascii="Century Gothic" w:eastAsia="Century Gothic" w:hAnsi="Century Gothic" w:cs="Century Gothic"/>
          <w:b/>
          <w:sz w:val="36"/>
          <w:szCs w:val="36"/>
        </w:rPr>
      </w:pPr>
    </w:p>
    <w:p w14:paraId="000000D3" w14:textId="77777777" w:rsidR="008D6ADE" w:rsidRDefault="00000000">
      <w:pPr>
        <w:jc w:val="center"/>
        <w:rPr>
          <w:rFonts w:ascii="Times New Roman" w:eastAsia="Times New Roman" w:hAnsi="Times New Roman" w:cs="Times New Roman"/>
        </w:rPr>
      </w:pPr>
      <w:r>
        <w:rPr>
          <w:rFonts w:ascii="Century Gothic" w:eastAsia="Century Gothic" w:hAnsi="Century Gothic" w:cs="Century Gothic"/>
          <w:b/>
          <w:color w:val="000000"/>
          <w:sz w:val="36"/>
          <w:szCs w:val="36"/>
        </w:rPr>
        <w:t>Declaration for ZDHC Sludge Disposal Pathway F</w:t>
      </w:r>
    </w:p>
    <w:p w14:paraId="000000D4" w14:textId="77777777" w:rsidR="008D6ADE" w:rsidRPr="003C266A" w:rsidRDefault="00000000">
      <w:pPr>
        <w:jc w:val="center"/>
        <w:rPr>
          <w:rFonts w:ascii="Times New Roman" w:eastAsia="Times New Roman" w:hAnsi="Times New Roman" w:cs="Times New Roman"/>
          <w:sz w:val="20"/>
          <w:szCs w:val="20"/>
        </w:rPr>
      </w:pPr>
      <w:r w:rsidRPr="003C266A">
        <w:rPr>
          <w:rFonts w:ascii="Century Gothic" w:eastAsia="Century Gothic" w:hAnsi="Century Gothic" w:cs="Century Gothic"/>
          <w:b/>
          <w:color w:val="000000"/>
          <w:sz w:val="20"/>
          <w:szCs w:val="20"/>
        </w:rPr>
        <w:t>(Sludge sent to landfills with no control measures)</w:t>
      </w:r>
    </w:p>
    <w:p w14:paraId="000000D5" w14:textId="77777777" w:rsidR="008D6ADE" w:rsidRDefault="008D6ADE">
      <w:pPr>
        <w:rPr>
          <w:rFonts w:ascii="Times New Roman" w:eastAsia="Times New Roman" w:hAnsi="Times New Roman" w:cs="Times New Roman"/>
        </w:rPr>
      </w:pPr>
    </w:p>
    <w:p w14:paraId="1185C332" w14:textId="77777777" w:rsidR="003C266A" w:rsidRPr="003C266A" w:rsidRDefault="003C266A" w:rsidP="003C266A">
      <w:pPr>
        <w:rPr>
          <w:rFonts w:ascii="Times New Roman" w:eastAsia="Times New Roman" w:hAnsi="Times New Roman" w:cs="Times New Roman"/>
          <w:sz w:val="20"/>
          <w:szCs w:val="20"/>
          <w:lang w:val="en-GB"/>
        </w:rPr>
      </w:pPr>
      <w:r w:rsidRPr="003C266A">
        <w:rPr>
          <w:rFonts w:ascii="Avenir" w:eastAsia="Avenir" w:hAnsi="Avenir" w:cs="Avenir"/>
          <w:color w:val="000000"/>
          <w:sz w:val="20"/>
          <w:szCs w:val="20"/>
        </w:rPr>
        <w:t>Reference: ZDHC Wastewater</w:t>
      </w:r>
      <w:r w:rsidRPr="003C266A">
        <w:rPr>
          <w:rFonts w:ascii="Avenir" w:eastAsia="Avenir" w:hAnsi="Avenir" w:cs="Avenir"/>
          <w:color w:val="000000"/>
          <w:sz w:val="20"/>
          <w:szCs w:val="20"/>
          <w:lang w:val="en-GB"/>
        </w:rPr>
        <w:t xml:space="preserve"> and Sludge</w:t>
      </w:r>
      <w:r w:rsidRPr="003C266A">
        <w:rPr>
          <w:rFonts w:ascii="Avenir" w:eastAsia="Avenir" w:hAnsi="Avenir" w:cs="Avenir"/>
          <w:color w:val="000000"/>
          <w:sz w:val="20"/>
          <w:szCs w:val="20"/>
        </w:rPr>
        <w:t xml:space="preserve"> Guidelines </w:t>
      </w:r>
      <w:r w:rsidRPr="003C266A">
        <w:rPr>
          <w:rFonts w:ascii="Avenir" w:eastAsia="Avenir" w:hAnsi="Avenir" w:cs="Avenir"/>
          <w:color w:val="000000"/>
          <w:sz w:val="20"/>
          <w:szCs w:val="20"/>
          <w:lang w:val="en-GB"/>
        </w:rPr>
        <w:t>V2</w:t>
      </w:r>
    </w:p>
    <w:p w14:paraId="000000D8" w14:textId="77777777" w:rsidR="008D6ADE" w:rsidRDefault="00000000">
      <w:pPr>
        <w:rPr>
          <w:rFonts w:ascii="Times New Roman" w:eastAsia="Times New Roman" w:hAnsi="Times New Roman" w:cs="Times New Roman"/>
        </w:rPr>
      </w:pPr>
      <w:r>
        <w:rPr>
          <w:rFonts w:ascii="Avenir" w:eastAsia="Avenir" w:hAnsi="Avenir" w:cs="Avenir"/>
          <w:color w:val="000000"/>
          <w:sz w:val="20"/>
          <w:szCs w:val="20"/>
        </w:rPr>
        <w:t>Manufacturing facility name:</w:t>
      </w:r>
    </w:p>
    <w:p w14:paraId="000000D9" w14:textId="77777777" w:rsidR="008D6ADE" w:rsidRDefault="00000000">
      <w:pPr>
        <w:rPr>
          <w:rFonts w:ascii="Times New Roman" w:eastAsia="Times New Roman" w:hAnsi="Times New Roman" w:cs="Times New Roman"/>
        </w:rPr>
      </w:pPr>
      <w:r>
        <w:rPr>
          <w:rFonts w:ascii="Avenir" w:eastAsia="Avenir" w:hAnsi="Avenir" w:cs="Avenir"/>
          <w:color w:val="000000"/>
          <w:sz w:val="20"/>
          <w:szCs w:val="20"/>
        </w:rPr>
        <w:t>ZDHC Gateway ID: </w:t>
      </w:r>
    </w:p>
    <w:p w14:paraId="000000DA" w14:textId="77777777" w:rsidR="008D6ADE" w:rsidRDefault="00000000">
      <w:pPr>
        <w:rPr>
          <w:rFonts w:ascii="Times New Roman" w:eastAsia="Times New Roman" w:hAnsi="Times New Roman" w:cs="Times New Roman"/>
        </w:rPr>
      </w:pPr>
      <w:r>
        <w:rPr>
          <w:rFonts w:ascii="Avenir" w:eastAsia="Avenir" w:hAnsi="Avenir" w:cs="Avenir"/>
          <w:color w:val="000000"/>
          <w:sz w:val="20"/>
          <w:szCs w:val="20"/>
        </w:rPr>
        <w:t>Location: </w:t>
      </w:r>
    </w:p>
    <w:p w14:paraId="000000DB" w14:textId="77777777" w:rsidR="008D6ADE" w:rsidRDefault="008D6ADE">
      <w:pPr>
        <w:rPr>
          <w:rFonts w:ascii="Times New Roman" w:eastAsia="Times New Roman" w:hAnsi="Times New Roman" w:cs="Times New Roman"/>
        </w:rPr>
      </w:pPr>
    </w:p>
    <w:p w14:paraId="000000DC" w14:textId="77777777" w:rsidR="008D6ADE" w:rsidRDefault="00000000">
      <w:pPr>
        <w:rPr>
          <w:rFonts w:ascii="Times New Roman" w:eastAsia="Times New Roman" w:hAnsi="Times New Roman" w:cs="Times New Roman"/>
        </w:rPr>
      </w:pPr>
      <w:r>
        <w:rPr>
          <w:rFonts w:ascii="Avenir" w:eastAsia="Avenir" w:hAnsi="Avenir" w:cs="Avenir"/>
          <w:color w:val="000000"/>
          <w:sz w:val="20"/>
          <w:szCs w:val="20"/>
        </w:rPr>
        <w:t>The undersigned manufacturing facility representative declares the following:</w:t>
      </w:r>
    </w:p>
    <w:p w14:paraId="000000DD" w14:textId="77777777" w:rsidR="008D6ADE" w:rsidRDefault="00000000">
      <w:pPr>
        <w:rPr>
          <w:rFonts w:ascii="Times New Roman" w:eastAsia="Times New Roman" w:hAnsi="Times New Roman" w:cs="Times New Roman"/>
        </w:rPr>
      </w:pPr>
      <w:r>
        <w:rPr>
          <w:rFonts w:ascii="Times New Roman" w:eastAsia="Times New Roman" w:hAnsi="Times New Roman" w:cs="Times New Roman"/>
        </w:rPr>
        <w:br/>
      </w:r>
    </w:p>
    <w:p w14:paraId="000000DE" w14:textId="77777777" w:rsidR="008D6ADE" w:rsidRDefault="00000000">
      <w:pPr>
        <w:numPr>
          <w:ilvl w:val="0"/>
          <w:numId w:val="7"/>
        </w:numPr>
        <w:rPr>
          <w:rFonts w:ascii="Avenir" w:eastAsia="Avenir" w:hAnsi="Avenir" w:cs="Avenir"/>
          <w:color w:val="000000"/>
          <w:sz w:val="20"/>
          <w:szCs w:val="20"/>
        </w:rPr>
      </w:pPr>
      <w:r>
        <w:rPr>
          <w:rFonts w:ascii="Avenir" w:eastAsia="Avenir" w:hAnsi="Avenir" w:cs="Avenir"/>
          <w:color w:val="000000"/>
          <w:sz w:val="20"/>
          <w:szCs w:val="20"/>
        </w:rPr>
        <w:t>Our sludge is disposed of in a landfill with no control measures.</w:t>
      </w:r>
    </w:p>
    <w:p w14:paraId="000000DF" w14:textId="77777777" w:rsidR="008D6ADE" w:rsidRDefault="00000000">
      <w:pPr>
        <w:rPr>
          <w:rFonts w:ascii="Times New Roman" w:eastAsia="Times New Roman" w:hAnsi="Times New Roman" w:cs="Times New Roman"/>
        </w:rPr>
      </w:pPr>
      <w:r>
        <w:rPr>
          <w:rFonts w:ascii="Times New Roman" w:eastAsia="Times New Roman" w:hAnsi="Times New Roman" w:cs="Times New Roman"/>
        </w:rPr>
        <w:br/>
      </w:r>
    </w:p>
    <w:p w14:paraId="000000E0" w14:textId="77777777" w:rsidR="008D6ADE" w:rsidRDefault="00000000">
      <w:pPr>
        <w:numPr>
          <w:ilvl w:val="0"/>
          <w:numId w:val="8"/>
        </w:numPr>
        <w:rPr>
          <w:rFonts w:ascii="Avenir" w:eastAsia="Avenir" w:hAnsi="Avenir" w:cs="Avenir"/>
          <w:color w:val="000000"/>
          <w:sz w:val="20"/>
          <w:szCs w:val="20"/>
        </w:rPr>
      </w:pPr>
      <w:r>
        <w:rPr>
          <w:rFonts w:ascii="Avenir" w:eastAsia="Avenir" w:hAnsi="Avenir" w:cs="Avenir"/>
          <w:color w:val="000000"/>
          <w:sz w:val="20"/>
          <w:szCs w:val="20"/>
        </w:rPr>
        <w:t>That the landfill with no control measures facility holds the required legal licence / authorisation to operate / permit/ other similar documentation that allows the facility to operate and accept the reference sludge and dispose of it in the Landfill. (Provide copies of the documentation.)</w:t>
      </w:r>
    </w:p>
    <w:p w14:paraId="000000E1" w14:textId="77777777" w:rsidR="008D6ADE" w:rsidRDefault="008D6ADE">
      <w:pPr>
        <w:rPr>
          <w:rFonts w:ascii="Times New Roman" w:eastAsia="Times New Roman" w:hAnsi="Times New Roman" w:cs="Times New Roman"/>
        </w:rPr>
      </w:pPr>
    </w:p>
    <w:p w14:paraId="000000E2" w14:textId="77777777" w:rsidR="008D6ADE" w:rsidRDefault="00000000">
      <w:pPr>
        <w:rPr>
          <w:rFonts w:ascii="Times New Roman" w:eastAsia="Times New Roman" w:hAnsi="Times New Roman" w:cs="Times New Roman"/>
        </w:rPr>
      </w:pPr>
      <w:r>
        <w:rPr>
          <w:rFonts w:ascii="Avenir" w:eastAsia="Avenir" w:hAnsi="Avenir" w:cs="Avenir"/>
          <w:color w:val="000000"/>
          <w:sz w:val="20"/>
          <w:szCs w:val="20"/>
        </w:rPr>
        <w:t>We also declare the following information based on the information received from the landfill facility where our sludge is disposed of and that this information is true and accurate to the best of our knowledge:</w:t>
      </w:r>
    </w:p>
    <w:p w14:paraId="000000E3" w14:textId="77777777" w:rsidR="008D6ADE" w:rsidRDefault="00000000">
      <w:pPr>
        <w:rPr>
          <w:rFonts w:ascii="Times New Roman" w:eastAsia="Times New Roman" w:hAnsi="Times New Roman" w:cs="Times New Roman"/>
        </w:rPr>
      </w:pPr>
      <w:r>
        <w:rPr>
          <w:rFonts w:ascii="Times New Roman" w:eastAsia="Times New Roman" w:hAnsi="Times New Roman" w:cs="Times New Roman"/>
        </w:rPr>
        <w:br/>
      </w:r>
    </w:p>
    <w:p w14:paraId="000000E4" w14:textId="77777777" w:rsidR="008D6ADE" w:rsidRDefault="00000000">
      <w:pPr>
        <w:numPr>
          <w:ilvl w:val="0"/>
          <w:numId w:val="9"/>
        </w:numPr>
        <w:rPr>
          <w:rFonts w:ascii="Avenir" w:eastAsia="Avenir" w:hAnsi="Avenir" w:cs="Avenir"/>
          <w:color w:val="000000"/>
          <w:sz w:val="20"/>
          <w:szCs w:val="20"/>
        </w:rPr>
      </w:pPr>
      <w:r>
        <w:rPr>
          <w:rFonts w:ascii="Avenir" w:eastAsia="Avenir" w:hAnsi="Avenir" w:cs="Avenir"/>
          <w:color w:val="000000"/>
          <w:sz w:val="20"/>
          <w:szCs w:val="20"/>
        </w:rPr>
        <w:t>Name and address of landfill facility: </w:t>
      </w:r>
    </w:p>
    <w:p w14:paraId="000000E5" w14:textId="77777777" w:rsidR="008D6ADE" w:rsidRDefault="00000000">
      <w:pPr>
        <w:numPr>
          <w:ilvl w:val="0"/>
          <w:numId w:val="9"/>
        </w:numPr>
        <w:rPr>
          <w:rFonts w:ascii="Avenir" w:eastAsia="Avenir" w:hAnsi="Avenir" w:cs="Avenir"/>
          <w:color w:val="000000"/>
          <w:sz w:val="20"/>
          <w:szCs w:val="20"/>
        </w:rPr>
      </w:pPr>
      <w:r>
        <w:rPr>
          <w:rFonts w:ascii="Avenir" w:eastAsia="Avenir" w:hAnsi="Avenir" w:cs="Avenir"/>
          <w:color w:val="000000"/>
          <w:sz w:val="20"/>
          <w:szCs w:val="20"/>
        </w:rPr>
        <w:t>Description of the construction method and design characteristics of the  landfill:</w:t>
      </w:r>
    </w:p>
    <w:p w14:paraId="000000E6" w14:textId="77777777" w:rsidR="008D6ADE" w:rsidRDefault="00000000">
      <w:pPr>
        <w:numPr>
          <w:ilvl w:val="0"/>
          <w:numId w:val="9"/>
        </w:numPr>
        <w:rPr>
          <w:rFonts w:ascii="Avenir" w:eastAsia="Avenir" w:hAnsi="Avenir" w:cs="Avenir"/>
          <w:color w:val="000000"/>
          <w:sz w:val="20"/>
          <w:szCs w:val="20"/>
        </w:rPr>
      </w:pPr>
      <w:r>
        <w:rPr>
          <w:rFonts w:ascii="Avenir" w:eastAsia="Avenir" w:hAnsi="Avenir" w:cs="Avenir"/>
          <w:color w:val="000000"/>
          <w:sz w:val="20"/>
          <w:szCs w:val="20"/>
        </w:rPr>
        <w:t>Description of monitoring and documentation process for landfill operation:</w:t>
      </w:r>
    </w:p>
    <w:p w14:paraId="000000E7" w14:textId="77777777" w:rsidR="008D6ADE" w:rsidRDefault="00000000">
      <w:pPr>
        <w:numPr>
          <w:ilvl w:val="0"/>
          <w:numId w:val="9"/>
        </w:numPr>
        <w:rPr>
          <w:rFonts w:ascii="Avenir" w:eastAsia="Avenir" w:hAnsi="Avenir" w:cs="Avenir"/>
          <w:color w:val="000000"/>
          <w:sz w:val="20"/>
          <w:szCs w:val="20"/>
        </w:rPr>
      </w:pPr>
      <w:r>
        <w:rPr>
          <w:rFonts w:ascii="Avenir" w:eastAsia="Avenir" w:hAnsi="Avenir" w:cs="Avenir"/>
          <w:color w:val="000000"/>
          <w:sz w:val="20"/>
          <w:szCs w:val="20"/>
        </w:rPr>
        <w:t>Description of daily and permanent landfill cover practices:</w:t>
      </w:r>
    </w:p>
    <w:p w14:paraId="000000E8" w14:textId="77777777" w:rsidR="008D6ADE" w:rsidRDefault="00000000">
      <w:pPr>
        <w:spacing w:after="240"/>
        <w:rPr>
          <w:rFonts w:ascii="Times New Roman" w:eastAsia="Times New Roman" w:hAnsi="Times New Roman" w:cs="Times New Roman"/>
        </w:rPr>
      </w:pP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p>
    <w:p w14:paraId="000000E9" w14:textId="77777777" w:rsidR="008D6ADE" w:rsidRDefault="00000000">
      <w:pPr>
        <w:rPr>
          <w:rFonts w:ascii="Times New Roman" w:eastAsia="Times New Roman" w:hAnsi="Times New Roman" w:cs="Times New Roman"/>
        </w:rPr>
      </w:pPr>
      <w:r>
        <w:rPr>
          <w:rFonts w:ascii="Avenir" w:eastAsia="Avenir" w:hAnsi="Avenir" w:cs="Avenir"/>
          <w:color w:val="000000"/>
          <w:sz w:val="20"/>
          <w:szCs w:val="20"/>
        </w:rPr>
        <w:t>(Signature)</w:t>
      </w:r>
    </w:p>
    <w:p w14:paraId="000000EA" w14:textId="77777777" w:rsidR="008D6ADE" w:rsidRDefault="008D6ADE">
      <w:pPr>
        <w:rPr>
          <w:rFonts w:ascii="Times New Roman" w:eastAsia="Times New Roman" w:hAnsi="Times New Roman" w:cs="Times New Roman"/>
        </w:rPr>
      </w:pPr>
    </w:p>
    <w:p w14:paraId="000000EB" w14:textId="77777777" w:rsidR="008D6ADE" w:rsidRDefault="00000000">
      <w:pPr>
        <w:rPr>
          <w:rFonts w:ascii="Times New Roman" w:eastAsia="Times New Roman" w:hAnsi="Times New Roman" w:cs="Times New Roman"/>
        </w:rPr>
      </w:pPr>
      <w:r>
        <w:rPr>
          <w:rFonts w:ascii="Avenir" w:eastAsia="Avenir" w:hAnsi="Avenir" w:cs="Avenir"/>
          <w:color w:val="000000"/>
          <w:sz w:val="20"/>
          <w:szCs w:val="20"/>
        </w:rPr>
        <w:t>Name and designation of authorised signatory from the manufacturing facility:</w:t>
      </w:r>
    </w:p>
    <w:p w14:paraId="000000EC" w14:textId="77777777" w:rsidR="008D6ADE" w:rsidRDefault="008D6ADE">
      <w:pPr>
        <w:rPr>
          <w:rFonts w:ascii="Times New Roman" w:eastAsia="Times New Roman" w:hAnsi="Times New Roman" w:cs="Times New Roman"/>
        </w:rPr>
      </w:pPr>
    </w:p>
    <w:p w14:paraId="000000ED" w14:textId="77777777" w:rsidR="008D6ADE" w:rsidRDefault="00000000">
      <w:pPr>
        <w:rPr>
          <w:rFonts w:ascii="Times New Roman" w:eastAsia="Times New Roman" w:hAnsi="Times New Roman" w:cs="Times New Roman"/>
        </w:rPr>
      </w:pPr>
      <w:r>
        <w:rPr>
          <w:rFonts w:ascii="Avenir" w:eastAsia="Avenir" w:hAnsi="Avenir" w:cs="Avenir"/>
          <w:color w:val="000000"/>
          <w:sz w:val="20"/>
          <w:szCs w:val="20"/>
        </w:rPr>
        <w:t>Date:</w:t>
      </w:r>
    </w:p>
    <w:p w14:paraId="000000EE" w14:textId="77777777" w:rsidR="008D6ADE" w:rsidRDefault="008D6ADE">
      <w:pPr>
        <w:rPr>
          <w:rFonts w:ascii="Times New Roman" w:eastAsia="Times New Roman" w:hAnsi="Times New Roman" w:cs="Times New Roman"/>
        </w:rPr>
      </w:pPr>
    </w:p>
    <w:p w14:paraId="000000EF" w14:textId="77777777" w:rsidR="008D6ADE" w:rsidRDefault="008D6ADE"/>
    <w:p w14:paraId="000000F0" w14:textId="77777777" w:rsidR="008D6ADE" w:rsidRDefault="008D6ADE"/>
    <w:p w14:paraId="000000F1" w14:textId="77777777" w:rsidR="008D6ADE" w:rsidRDefault="008D6ADE"/>
    <w:p w14:paraId="000000F2" w14:textId="77777777" w:rsidR="008D6ADE" w:rsidRDefault="008D6ADE"/>
    <w:p w14:paraId="000000F3" w14:textId="77777777" w:rsidR="008D6ADE" w:rsidRDefault="008D6ADE"/>
    <w:p w14:paraId="000000F4" w14:textId="77777777" w:rsidR="008D6ADE" w:rsidRDefault="008D6ADE"/>
    <w:p w14:paraId="000000F7" w14:textId="77777777" w:rsidR="008D6ADE" w:rsidRDefault="00000000">
      <w:pPr>
        <w:jc w:val="center"/>
        <w:rPr>
          <w:rFonts w:ascii="Times New Roman" w:eastAsia="Times New Roman" w:hAnsi="Times New Roman" w:cs="Times New Roman"/>
        </w:rPr>
      </w:pPr>
      <w:r>
        <w:rPr>
          <w:rFonts w:ascii="Century Gothic" w:eastAsia="Century Gothic" w:hAnsi="Century Gothic" w:cs="Century Gothic"/>
          <w:b/>
          <w:color w:val="000000"/>
          <w:sz w:val="36"/>
          <w:szCs w:val="36"/>
        </w:rPr>
        <w:lastRenderedPageBreak/>
        <w:t>Declaration for ZDHC Sludge Disposal Pathway G</w:t>
      </w:r>
    </w:p>
    <w:p w14:paraId="000000F8" w14:textId="77777777" w:rsidR="008D6ADE" w:rsidRPr="003C266A" w:rsidRDefault="00000000">
      <w:pPr>
        <w:jc w:val="center"/>
        <w:rPr>
          <w:rFonts w:ascii="Times New Roman" w:eastAsia="Times New Roman" w:hAnsi="Times New Roman" w:cs="Times New Roman"/>
          <w:sz w:val="20"/>
          <w:szCs w:val="20"/>
        </w:rPr>
      </w:pPr>
      <w:r w:rsidRPr="003C266A">
        <w:rPr>
          <w:rFonts w:ascii="Century Gothic" w:eastAsia="Century Gothic" w:hAnsi="Century Gothic" w:cs="Century Gothic"/>
          <w:b/>
          <w:color w:val="000000"/>
          <w:sz w:val="20"/>
          <w:szCs w:val="20"/>
        </w:rPr>
        <w:t>(Sludge sent to landfills with no control measures)</w:t>
      </w:r>
    </w:p>
    <w:p w14:paraId="000000F9" w14:textId="77777777" w:rsidR="008D6ADE" w:rsidRDefault="008D6ADE">
      <w:pPr>
        <w:rPr>
          <w:rFonts w:ascii="Times New Roman" w:eastAsia="Times New Roman" w:hAnsi="Times New Roman" w:cs="Times New Roman"/>
        </w:rPr>
      </w:pPr>
    </w:p>
    <w:p w14:paraId="539E2004" w14:textId="77777777" w:rsidR="003C266A" w:rsidRPr="003C266A" w:rsidRDefault="003C266A" w:rsidP="003C266A">
      <w:pPr>
        <w:rPr>
          <w:rFonts w:ascii="Times New Roman" w:eastAsia="Times New Roman" w:hAnsi="Times New Roman" w:cs="Times New Roman"/>
          <w:sz w:val="20"/>
          <w:szCs w:val="20"/>
          <w:lang w:val="en-GB"/>
        </w:rPr>
      </w:pPr>
      <w:r w:rsidRPr="003C266A">
        <w:rPr>
          <w:rFonts w:ascii="Avenir" w:eastAsia="Avenir" w:hAnsi="Avenir" w:cs="Avenir"/>
          <w:color w:val="000000"/>
          <w:sz w:val="20"/>
          <w:szCs w:val="20"/>
        </w:rPr>
        <w:t>Reference: ZDHC Wastewater</w:t>
      </w:r>
      <w:r w:rsidRPr="003C266A">
        <w:rPr>
          <w:rFonts w:ascii="Avenir" w:eastAsia="Avenir" w:hAnsi="Avenir" w:cs="Avenir"/>
          <w:color w:val="000000"/>
          <w:sz w:val="20"/>
          <w:szCs w:val="20"/>
          <w:lang w:val="en-GB"/>
        </w:rPr>
        <w:t xml:space="preserve"> and Sludge</w:t>
      </w:r>
      <w:r w:rsidRPr="003C266A">
        <w:rPr>
          <w:rFonts w:ascii="Avenir" w:eastAsia="Avenir" w:hAnsi="Avenir" w:cs="Avenir"/>
          <w:color w:val="000000"/>
          <w:sz w:val="20"/>
          <w:szCs w:val="20"/>
        </w:rPr>
        <w:t xml:space="preserve"> Guidelines </w:t>
      </w:r>
      <w:r w:rsidRPr="003C266A">
        <w:rPr>
          <w:rFonts w:ascii="Avenir" w:eastAsia="Avenir" w:hAnsi="Avenir" w:cs="Avenir"/>
          <w:color w:val="000000"/>
          <w:sz w:val="20"/>
          <w:szCs w:val="20"/>
          <w:lang w:val="en-GB"/>
        </w:rPr>
        <w:t>V2</w:t>
      </w:r>
    </w:p>
    <w:p w14:paraId="000000FC" w14:textId="77777777" w:rsidR="008D6ADE" w:rsidRDefault="00000000">
      <w:pPr>
        <w:rPr>
          <w:rFonts w:ascii="Times New Roman" w:eastAsia="Times New Roman" w:hAnsi="Times New Roman" w:cs="Times New Roman"/>
        </w:rPr>
      </w:pPr>
      <w:r>
        <w:rPr>
          <w:rFonts w:ascii="Avenir" w:eastAsia="Avenir" w:hAnsi="Avenir" w:cs="Avenir"/>
          <w:color w:val="000000"/>
          <w:sz w:val="20"/>
          <w:szCs w:val="20"/>
        </w:rPr>
        <w:t>Manufacturing facility name: </w:t>
      </w:r>
    </w:p>
    <w:p w14:paraId="000000FD" w14:textId="77777777" w:rsidR="008D6ADE" w:rsidRDefault="00000000">
      <w:pPr>
        <w:rPr>
          <w:rFonts w:ascii="Times New Roman" w:eastAsia="Times New Roman" w:hAnsi="Times New Roman" w:cs="Times New Roman"/>
        </w:rPr>
      </w:pPr>
      <w:r>
        <w:rPr>
          <w:rFonts w:ascii="Avenir" w:eastAsia="Avenir" w:hAnsi="Avenir" w:cs="Avenir"/>
          <w:color w:val="000000"/>
          <w:sz w:val="20"/>
          <w:szCs w:val="20"/>
        </w:rPr>
        <w:t>ZDHC Gateway ID: </w:t>
      </w:r>
    </w:p>
    <w:p w14:paraId="000000FE" w14:textId="77777777" w:rsidR="008D6ADE" w:rsidRDefault="00000000">
      <w:pPr>
        <w:rPr>
          <w:rFonts w:ascii="Times New Roman" w:eastAsia="Times New Roman" w:hAnsi="Times New Roman" w:cs="Times New Roman"/>
        </w:rPr>
      </w:pPr>
      <w:r>
        <w:rPr>
          <w:rFonts w:ascii="Avenir" w:eastAsia="Avenir" w:hAnsi="Avenir" w:cs="Avenir"/>
          <w:color w:val="000000"/>
          <w:sz w:val="20"/>
          <w:szCs w:val="20"/>
        </w:rPr>
        <w:t>Location: </w:t>
      </w:r>
    </w:p>
    <w:p w14:paraId="000000FF" w14:textId="77777777" w:rsidR="008D6ADE" w:rsidRDefault="008D6ADE">
      <w:pPr>
        <w:rPr>
          <w:rFonts w:ascii="Times New Roman" w:eastAsia="Times New Roman" w:hAnsi="Times New Roman" w:cs="Times New Roman"/>
        </w:rPr>
      </w:pPr>
    </w:p>
    <w:p w14:paraId="00000100" w14:textId="77777777" w:rsidR="008D6ADE" w:rsidRDefault="00000000">
      <w:pPr>
        <w:rPr>
          <w:rFonts w:ascii="Times New Roman" w:eastAsia="Times New Roman" w:hAnsi="Times New Roman" w:cs="Times New Roman"/>
        </w:rPr>
      </w:pPr>
      <w:r>
        <w:rPr>
          <w:rFonts w:ascii="Avenir" w:eastAsia="Avenir" w:hAnsi="Avenir" w:cs="Avenir"/>
          <w:color w:val="000000"/>
          <w:sz w:val="20"/>
          <w:szCs w:val="20"/>
        </w:rPr>
        <w:t>The undersigned manufacturing facility representative declares the following:</w:t>
      </w:r>
    </w:p>
    <w:p w14:paraId="00000101" w14:textId="77777777" w:rsidR="008D6ADE" w:rsidRDefault="00000000">
      <w:pPr>
        <w:rPr>
          <w:rFonts w:ascii="Times New Roman" w:eastAsia="Times New Roman" w:hAnsi="Times New Roman" w:cs="Times New Roman"/>
        </w:rPr>
      </w:pPr>
      <w:r>
        <w:rPr>
          <w:rFonts w:ascii="Times New Roman" w:eastAsia="Times New Roman" w:hAnsi="Times New Roman" w:cs="Times New Roman"/>
        </w:rPr>
        <w:br/>
      </w:r>
    </w:p>
    <w:p w14:paraId="00000102" w14:textId="77777777" w:rsidR="008D6ADE" w:rsidRDefault="00000000">
      <w:pPr>
        <w:numPr>
          <w:ilvl w:val="0"/>
          <w:numId w:val="10"/>
        </w:numPr>
        <w:rPr>
          <w:rFonts w:ascii="Avenir" w:eastAsia="Avenir" w:hAnsi="Avenir" w:cs="Avenir"/>
          <w:color w:val="000000"/>
          <w:sz w:val="20"/>
          <w:szCs w:val="20"/>
        </w:rPr>
      </w:pPr>
      <w:r>
        <w:rPr>
          <w:rFonts w:ascii="Avenir" w:eastAsia="Avenir" w:hAnsi="Avenir" w:cs="Avenir"/>
          <w:color w:val="000000"/>
          <w:sz w:val="20"/>
          <w:szCs w:val="20"/>
        </w:rPr>
        <w:t>Our sludge is disposed of via land application.</w:t>
      </w:r>
    </w:p>
    <w:p w14:paraId="00000103" w14:textId="77777777" w:rsidR="008D6ADE" w:rsidRDefault="00000000">
      <w:pPr>
        <w:rPr>
          <w:rFonts w:ascii="Times New Roman" w:eastAsia="Times New Roman" w:hAnsi="Times New Roman" w:cs="Times New Roman"/>
        </w:rPr>
      </w:pPr>
      <w:r>
        <w:rPr>
          <w:rFonts w:ascii="Times New Roman" w:eastAsia="Times New Roman" w:hAnsi="Times New Roman" w:cs="Times New Roman"/>
        </w:rPr>
        <w:br/>
      </w:r>
    </w:p>
    <w:p w14:paraId="00000104" w14:textId="77777777" w:rsidR="008D6ADE" w:rsidRDefault="00000000">
      <w:pPr>
        <w:numPr>
          <w:ilvl w:val="0"/>
          <w:numId w:val="11"/>
        </w:numPr>
        <w:rPr>
          <w:rFonts w:ascii="Avenir" w:eastAsia="Avenir" w:hAnsi="Avenir" w:cs="Avenir"/>
          <w:color w:val="000000"/>
          <w:sz w:val="20"/>
          <w:szCs w:val="20"/>
        </w:rPr>
      </w:pPr>
      <w:r>
        <w:rPr>
          <w:rFonts w:ascii="Avenir" w:eastAsia="Avenir" w:hAnsi="Avenir" w:cs="Avenir"/>
          <w:color w:val="000000"/>
          <w:sz w:val="20"/>
          <w:szCs w:val="20"/>
        </w:rPr>
        <w:t>That the land application facility  or site holds the required legal licence / authorisation to operate / permit / other similar documentation that allows the facility to operate and accept the reference sludge and dispose of it via land  application at the site. (Provide copies of documentation.) </w:t>
      </w:r>
    </w:p>
    <w:p w14:paraId="00000105" w14:textId="77777777" w:rsidR="008D6ADE" w:rsidRDefault="008D6ADE">
      <w:pPr>
        <w:rPr>
          <w:rFonts w:ascii="Times New Roman" w:eastAsia="Times New Roman" w:hAnsi="Times New Roman" w:cs="Times New Roman"/>
        </w:rPr>
      </w:pPr>
    </w:p>
    <w:p w14:paraId="00000106" w14:textId="77777777" w:rsidR="008D6ADE" w:rsidRDefault="00000000">
      <w:pPr>
        <w:rPr>
          <w:rFonts w:ascii="Times New Roman" w:eastAsia="Times New Roman" w:hAnsi="Times New Roman" w:cs="Times New Roman"/>
        </w:rPr>
      </w:pPr>
      <w:r>
        <w:rPr>
          <w:rFonts w:ascii="Avenir" w:eastAsia="Avenir" w:hAnsi="Avenir" w:cs="Avenir"/>
          <w:color w:val="000000"/>
          <w:sz w:val="20"/>
          <w:szCs w:val="20"/>
        </w:rPr>
        <w:t>We also declare the following information based on the information received from the land application facility or site where our sludge is disposed of and that this information is true and accurate to the best of our knowledge.</w:t>
      </w:r>
    </w:p>
    <w:p w14:paraId="00000107" w14:textId="77777777" w:rsidR="008D6ADE" w:rsidRDefault="00000000">
      <w:pPr>
        <w:rPr>
          <w:rFonts w:ascii="Times New Roman" w:eastAsia="Times New Roman" w:hAnsi="Times New Roman" w:cs="Times New Roman"/>
        </w:rPr>
      </w:pPr>
      <w:r>
        <w:rPr>
          <w:rFonts w:ascii="Times New Roman" w:eastAsia="Times New Roman" w:hAnsi="Times New Roman" w:cs="Times New Roman"/>
        </w:rPr>
        <w:br/>
      </w:r>
    </w:p>
    <w:p w14:paraId="00000108" w14:textId="77777777" w:rsidR="008D6ADE" w:rsidRDefault="00000000">
      <w:pPr>
        <w:numPr>
          <w:ilvl w:val="0"/>
          <w:numId w:val="13"/>
        </w:numPr>
        <w:rPr>
          <w:rFonts w:ascii="Avenir" w:eastAsia="Avenir" w:hAnsi="Avenir" w:cs="Avenir"/>
          <w:color w:val="000000"/>
          <w:sz w:val="20"/>
          <w:szCs w:val="20"/>
        </w:rPr>
      </w:pPr>
      <w:r>
        <w:rPr>
          <w:rFonts w:ascii="Avenir" w:eastAsia="Avenir" w:hAnsi="Avenir" w:cs="Avenir"/>
          <w:color w:val="000000"/>
          <w:sz w:val="20"/>
          <w:szCs w:val="20"/>
        </w:rPr>
        <w:t>Name and address of land application facility or site: </w:t>
      </w:r>
    </w:p>
    <w:p w14:paraId="00000109" w14:textId="77777777" w:rsidR="008D6ADE" w:rsidRDefault="00000000">
      <w:pPr>
        <w:numPr>
          <w:ilvl w:val="0"/>
          <w:numId w:val="13"/>
        </w:numPr>
        <w:rPr>
          <w:rFonts w:ascii="Avenir" w:eastAsia="Avenir" w:hAnsi="Avenir" w:cs="Avenir"/>
          <w:color w:val="000000"/>
          <w:sz w:val="20"/>
          <w:szCs w:val="20"/>
        </w:rPr>
      </w:pPr>
      <w:r>
        <w:rPr>
          <w:rFonts w:ascii="Avenir" w:eastAsia="Avenir" w:hAnsi="Avenir" w:cs="Avenir"/>
          <w:color w:val="000000"/>
          <w:sz w:val="20"/>
          <w:szCs w:val="20"/>
        </w:rPr>
        <w:t>Test data and documentation showing that the site benefits from the application of the sludge:</w:t>
      </w:r>
    </w:p>
    <w:p w14:paraId="0000010A" w14:textId="77777777" w:rsidR="008D6ADE" w:rsidRDefault="00000000">
      <w:pPr>
        <w:numPr>
          <w:ilvl w:val="0"/>
          <w:numId w:val="13"/>
        </w:numPr>
        <w:rPr>
          <w:rFonts w:ascii="Avenir" w:eastAsia="Avenir" w:hAnsi="Avenir" w:cs="Avenir"/>
          <w:color w:val="000000"/>
          <w:sz w:val="20"/>
          <w:szCs w:val="20"/>
        </w:rPr>
      </w:pPr>
      <w:r>
        <w:rPr>
          <w:rFonts w:ascii="Avenir" w:eastAsia="Avenir" w:hAnsi="Avenir" w:cs="Avenir"/>
          <w:color w:val="000000"/>
          <w:sz w:val="20"/>
          <w:szCs w:val="20"/>
        </w:rPr>
        <w:t>Documentation showing the approved and the actual rate of sludge application:</w:t>
      </w:r>
    </w:p>
    <w:p w14:paraId="0000010B" w14:textId="77777777" w:rsidR="008D6ADE" w:rsidRDefault="00000000">
      <w:pPr>
        <w:numPr>
          <w:ilvl w:val="0"/>
          <w:numId w:val="13"/>
        </w:numPr>
        <w:rPr>
          <w:rFonts w:ascii="Avenir" w:eastAsia="Avenir" w:hAnsi="Avenir" w:cs="Avenir"/>
          <w:color w:val="000000"/>
          <w:sz w:val="20"/>
          <w:szCs w:val="20"/>
        </w:rPr>
      </w:pPr>
      <w:r>
        <w:rPr>
          <w:rFonts w:ascii="Avenir" w:eastAsia="Avenir" w:hAnsi="Avenir" w:cs="Avenir"/>
          <w:color w:val="000000"/>
          <w:sz w:val="20"/>
          <w:szCs w:val="20"/>
        </w:rPr>
        <w:t>Description of buffer zones around the land application sites:</w:t>
      </w:r>
    </w:p>
    <w:p w14:paraId="0000010C" w14:textId="77777777" w:rsidR="008D6ADE" w:rsidRDefault="00000000">
      <w:pPr>
        <w:numPr>
          <w:ilvl w:val="0"/>
          <w:numId w:val="13"/>
        </w:numPr>
        <w:rPr>
          <w:rFonts w:ascii="Avenir" w:eastAsia="Avenir" w:hAnsi="Avenir" w:cs="Avenir"/>
          <w:color w:val="000000"/>
          <w:sz w:val="20"/>
          <w:szCs w:val="20"/>
        </w:rPr>
      </w:pPr>
      <w:r>
        <w:rPr>
          <w:rFonts w:ascii="Avenir" w:eastAsia="Avenir" w:hAnsi="Avenir" w:cs="Avenir"/>
          <w:color w:val="000000"/>
          <w:sz w:val="20"/>
          <w:szCs w:val="20"/>
        </w:rPr>
        <w:t>Description of the monitoring and documentation process for the land application sites including soil and groundwater monitoring and data:</w:t>
      </w:r>
    </w:p>
    <w:p w14:paraId="0000010D" w14:textId="77777777" w:rsidR="008D6ADE" w:rsidRDefault="00000000">
      <w:pPr>
        <w:numPr>
          <w:ilvl w:val="0"/>
          <w:numId w:val="13"/>
        </w:numPr>
        <w:rPr>
          <w:rFonts w:ascii="Avenir" w:eastAsia="Avenir" w:hAnsi="Avenir" w:cs="Avenir"/>
          <w:color w:val="000000"/>
          <w:sz w:val="20"/>
          <w:szCs w:val="20"/>
        </w:rPr>
      </w:pPr>
      <w:r>
        <w:rPr>
          <w:rFonts w:ascii="Avenir" w:eastAsia="Avenir" w:hAnsi="Avenir" w:cs="Avenir"/>
          <w:color w:val="000000"/>
          <w:sz w:val="20"/>
          <w:szCs w:val="20"/>
        </w:rPr>
        <w:t>Description of the use of the sites on which the land application occurs: </w:t>
      </w:r>
    </w:p>
    <w:p w14:paraId="0000010E" w14:textId="77777777" w:rsidR="008D6ADE" w:rsidRDefault="00000000">
      <w:pPr>
        <w:spacing w:after="240"/>
        <w:rPr>
          <w:rFonts w:ascii="Times New Roman" w:eastAsia="Times New Roman" w:hAnsi="Times New Roman" w:cs="Times New Roman"/>
        </w:rPr>
      </w:pP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p>
    <w:p w14:paraId="0000010F" w14:textId="77777777" w:rsidR="008D6ADE" w:rsidRDefault="00000000">
      <w:pPr>
        <w:rPr>
          <w:rFonts w:ascii="Times New Roman" w:eastAsia="Times New Roman" w:hAnsi="Times New Roman" w:cs="Times New Roman"/>
        </w:rPr>
      </w:pPr>
      <w:r>
        <w:rPr>
          <w:rFonts w:ascii="Avenir" w:eastAsia="Avenir" w:hAnsi="Avenir" w:cs="Avenir"/>
          <w:color w:val="000000"/>
          <w:sz w:val="20"/>
          <w:szCs w:val="20"/>
        </w:rPr>
        <w:t>(Signature)</w:t>
      </w:r>
    </w:p>
    <w:p w14:paraId="00000110" w14:textId="77777777" w:rsidR="008D6ADE" w:rsidRDefault="008D6ADE">
      <w:pPr>
        <w:rPr>
          <w:rFonts w:ascii="Times New Roman" w:eastAsia="Times New Roman" w:hAnsi="Times New Roman" w:cs="Times New Roman"/>
        </w:rPr>
      </w:pPr>
    </w:p>
    <w:p w14:paraId="00000111" w14:textId="77777777" w:rsidR="008D6ADE" w:rsidRDefault="00000000">
      <w:pPr>
        <w:rPr>
          <w:rFonts w:ascii="Times New Roman" w:eastAsia="Times New Roman" w:hAnsi="Times New Roman" w:cs="Times New Roman"/>
        </w:rPr>
      </w:pPr>
      <w:r>
        <w:rPr>
          <w:rFonts w:ascii="Avenir" w:eastAsia="Avenir" w:hAnsi="Avenir" w:cs="Avenir"/>
          <w:color w:val="000000"/>
          <w:sz w:val="20"/>
          <w:szCs w:val="20"/>
        </w:rPr>
        <w:t>Name and designation of authorised signatory from the manufacturing facility:</w:t>
      </w:r>
    </w:p>
    <w:p w14:paraId="00000112" w14:textId="77777777" w:rsidR="008D6ADE" w:rsidRDefault="008D6ADE">
      <w:pPr>
        <w:rPr>
          <w:rFonts w:ascii="Times New Roman" w:eastAsia="Times New Roman" w:hAnsi="Times New Roman" w:cs="Times New Roman"/>
        </w:rPr>
      </w:pPr>
    </w:p>
    <w:p w14:paraId="00000113" w14:textId="77777777" w:rsidR="008D6ADE" w:rsidRDefault="00000000">
      <w:pPr>
        <w:rPr>
          <w:rFonts w:ascii="Times New Roman" w:eastAsia="Times New Roman" w:hAnsi="Times New Roman" w:cs="Times New Roman"/>
        </w:rPr>
      </w:pPr>
      <w:r>
        <w:rPr>
          <w:rFonts w:ascii="Avenir" w:eastAsia="Avenir" w:hAnsi="Avenir" w:cs="Avenir"/>
          <w:color w:val="000000"/>
          <w:sz w:val="20"/>
          <w:szCs w:val="20"/>
        </w:rPr>
        <w:t>Date:</w:t>
      </w:r>
    </w:p>
    <w:p w14:paraId="00000114" w14:textId="77777777" w:rsidR="008D6ADE" w:rsidRDefault="008D6ADE">
      <w:pPr>
        <w:rPr>
          <w:rFonts w:ascii="Times New Roman" w:eastAsia="Times New Roman" w:hAnsi="Times New Roman" w:cs="Times New Roman"/>
        </w:rPr>
      </w:pPr>
    </w:p>
    <w:p w14:paraId="00000115" w14:textId="77777777" w:rsidR="008D6ADE" w:rsidRDefault="008D6ADE"/>
    <w:sectPr w:rsidR="008D6ADE">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panose1 w:val="020B0604020202020204"/>
    <w:charset w:val="00"/>
    <w:family w:val="auto"/>
    <w:pitch w:val="default"/>
    <w:embedRegular r:id="rId1" w:fontKey="{3F553601-CF31-CE4E-9F82-7B80132B4A9D}"/>
  </w:font>
  <w:font w:name="Courier New">
    <w:panose1 w:val="02070309020205020404"/>
    <w:charset w:val="00"/>
    <w:family w:val="modern"/>
    <w:pitch w:val="fixed"/>
    <w:sig w:usb0="E0002AFF" w:usb1="C0007843" w:usb2="00000009" w:usb3="00000000" w:csb0="000001FF" w:csb1="00000000"/>
    <w:embedRegular r:id="rId2" w:fontKey="{DFC5ED9F-BD1B-6E40-9BBC-BDC9BFD10B92}"/>
  </w:font>
  <w:font w:name="Aptos">
    <w:panose1 w:val="020B0004020202020204"/>
    <w:charset w:val="00"/>
    <w:family w:val="swiss"/>
    <w:pitch w:val="variable"/>
    <w:sig w:usb0="20000287" w:usb1="00000003" w:usb2="00000000" w:usb3="00000000" w:csb0="0000019F" w:csb1="00000000"/>
    <w:embedRegular r:id="rId3" w:fontKey="{CF02C492-860B-EE4D-9088-E889D154A9BF}"/>
    <w:embedItalic r:id="rId4" w:fontKey="{734684CE-DF00-4843-BFFF-196C52059850}"/>
  </w:font>
  <w:font w:name="Play">
    <w:charset w:val="00"/>
    <w:family w:val="auto"/>
    <w:pitch w:val="default"/>
    <w:embedRegular r:id="rId5" w:fontKey="{E996DD6E-24DC-C64D-9C3F-A9BF58F83EB4}"/>
  </w:font>
  <w:font w:name="Times New Roman">
    <w:panose1 w:val="02020603050405020304"/>
    <w:charset w:val="00"/>
    <w:family w:val="roman"/>
    <w:pitch w:val="variable"/>
    <w:sig w:usb0="E0002EFF" w:usb1="C000785B" w:usb2="00000009" w:usb3="00000000" w:csb0="000001FF" w:csb1="00000000"/>
    <w:embedRegular r:id="rId6" w:fontKey="{E46F9AE1-8FD6-274F-A425-A5C26224B295}"/>
    <w:embedBold r:id="rId7" w:fontKey="{F2910D1C-CAAF-9343-95CE-1043E4E64F02}"/>
    <w:embedItalic r:id="rId8" w:fontKey="{29018D3E-D25F-5749-BEC3-A6AA2F234BB3}"/>
  </w:font>
  <w:font w:name="Aptos Display">
    <w:panose1 w:val="020B0004020202020204"/>
    <w:charset w:val="00"/>
    <w:family w:val="roman"/>
    <w:notTrueType/>
    <w:pitch w:val="default"/>
    <w:embedRegular r:id="rId9" w:fontKey="{F5E4C65A-6F91-5749-BF8E-90AE3AE6D910}"/>
  </w:font>
  <w:font w:name="Century Gothic">
    <w:panose1 w:val="020B0502020202020204"/>
    <w:charset w:val="00"/>
    <w:family w:val="swiss"/>
    <w:pitch w:val="variable"/>
    <w:sig w:usb0="00000287" w:usb1="00000000" w:usb2="00000000" w:usb3="00000000" w:csb0="0000009F" w:csb1="00000000"/>
    <w:embedRegular r:id="rId10" w:fontKey="{6FA67E91-E4BC-2A42-BEEE-8CF409AE9810}"/>
    <w:embedBold r:id="rId11" w:fontKey="{B8D6889B-9CF0-6449-9C54-251479CDE61B}"/>
  </w:font>
  <w:font w:name="Avenir">
    <w:panose1 w:val="02000503020000020003"/>
    <w:charset w:val="00"/>
    <w:family w:val="auto"/>
    <w:pitch w:val="variable"/>
    <w:sig w:usb0="800000AF" w:usb1="5000204A" w:usb2="00000000" w:usb3="00000000" w:csb0="0000009B" w:csb1="00000000"/>
    <w:embedRegular r:id="rId12" w:fontKey="{19956E9E-5CD6-2245-B5B8-652278799F2F}"/>
    <w:embedBold r:id="rId13" w:fontKey="{A2063DF6-8FD3-054A-B998-C4F59C4C3879}"/>
  </w:font>
  <w:font w:name="Arial">
    <w:panose1 w:val="020B0604020202020204"/>
    <w:charset w:val="00"/>
    <w:family w:val="swiss"/>
    <w:pitch w:val="variable"/>
    <w:sig w:usb0="E0002AFF" w:usb1="C0007843" w:usb2="00000009" w:usb3="00000000" w:csb0="000001FF" w:csb1="00000000"/>
    <w:embedRegular r:id="rId14" w:fontKey="{B76B0C47-4654-F748-9AEC-CE84ECFED200}"/>
    <w:embedBold r:id="rId15" w:fontKey="{732B1D77-59D4-AA4B-8336-B785CEC981E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30549"/>
    <w:multiLevelType w:val="multilevel"/>
    <w:tmpl w:val="DD9A165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8EF77AF"/>
    <w:multiLevelType w:val="multilevel"/>
    <w:tmpl w:val="A886CBA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EEE6A2F"/>
    <w:multiLevelType w:val="multilevel"/>
    <w:tmpl w:val="BDF60D8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AA97624"/>
    <w:multiLevelType w:val="multilevel"/>
    <w:tmpl w:val="4EE86DF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202D0F63"/>
    <w:multiLevelType w:val="multilevel"/>
    <w:tmpl w:val="F7FE8A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232A49A2"/>
    <w:multiLevelType w:val="multilevel"/>
    <w:tmpl w:val="3B72F62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2ED56EFA"/>
    <w:multiLevelType w:val="multilevel"/>
    <w:tmpl w:val="69F204F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2F13258B"/>
    <w:multiLevelType w:val="multilevel"/>
    <w:tmpl w:val="1CDC65D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34F54924"/>
    <w:multiLevelType w:val="multilevel"/>
    <w:tmpl w:val="690C88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47931335"/>
    <w:multiLevelType w:val="multilevel"/>
    <w:tmpl w:val="158043F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47C509D2"/>
    <w:multiLevelType w:val="multilevel"/>
    <w:tmpl w:val="CA4A068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558B6C10"/>
    <w:multiLevelType w:val="multilevel"/>
    <w:tmpl w:val="C1F089C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56025176"/>
    <w:multiLevelType w:val="multilevel"/>
    <w:tmpl w:val="D668F97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58661083"/>
    <w:multiLevelType w:val="multilevel"/>
    <w:tmpl w:val="4D622A7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5F4514E7"/>
    <w:multiLevelType w:val="multilevel"/>
    <w:tmpl w:val="454A970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66F16D8A"/>
    <w:multiLevelType w:val="multilevel"/>
    <w:tmpl w:val="4C3056D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67B55AD9"/>
    <w:multiLevelType w:val="multilevel"/>
    <w:tmpl w:val="E472753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6F4F68FD"/>
    <w:multiLevelType w:val="multilevel"/>
    <w:tmpl w:val="0A2465D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70815C44"/>
    <w:multiLevelType w:val="multilevel"/>
    <w:tmpl w:val="D5AE354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7E100680"/>
    <w:multiLevelType w:val="multilevel"/>
    <w:tmpl w:val="3856B67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661666807">
    <w:abstractNumId w:val="9"/>
  </w:num>
  <w:num w:numId="2" w16cid:durableId="1680540390">
    <w:abstractNumId w:val="14"/>
  </w:num>
  <w:num w:numId="3" w16cid:durableId="376508770">
    <w:abstractNumId w:val="5"/>
  </w:num>
  <w:num w:numId="4" w16cid:durableId="1964850005">
    <w:abstractNumId w:val="11"/>
  </w:num>
  <w:num w:numId="5" w16cid:durableId="829640531">
    <w:abstractNumId w:val="8"/>
  </w:num>
  <w:num w:numId="6" w16cid:durableId="699747696">
    <w:abstractNumId w:val="16"/>
  </w:num>
  <w:num w:numId="7" w16cid:durableId="362438432">
    <w:abstractNumId w:val="13"/>
  </w:num>
  <w:num w:numId="8" w16cid:durableId="888417780">
    <w:abstractNumId w:val="2"/>
  </w:num>
  <w:num w:numId="9" w16cid:durableId="1380208914">
    <w:abstractNumId w:val="12"/>
  </w:num>
  <w:num w:numId="10" w16cid:durableId="72317902">
    <w:abstractNumId w:val="17"/>
  </w:num>
  <w:num w:numId="11" w16cid:durableId="302279029">
    <w:abstractNumId w:val="6"/>
  </w:num>
  <w:num w:numId="12" w16cid:durableId="544411636">
    <w:abstractNumId w:val="1"/>
  </w:num>
  <w:num w:numId="13" w16cid:durableId="1566719009">
    <w:abstractNumId w:val="10"/>
  </w:num>
  <w:num w:numId="14" w16cid:durableId="1989894316">
    <w:abstractNumId w:val="7"/>
  </w:num>
  <w:num w:numId="15" w16cid:durableId="2006006938">
    <w:abstractNumId w:val="18"/>
  </w:num>
  <w:num w:numId="16" w16cid:durableId="353313278">
    <w:abstractNumId w:val="3"/>
  </w:num>
  <w:num w:numId="17" w16cid:durableId="925647258">
    <w:abstractNumId w:val="4"/>
  </w:num>
  <w:num w:numId="18" w16cid:durableId="918715027">
    <w:abstractNumId w:val="19"/>
  </w:num>
  <w:num w:numId="19" w16cid:durableId="1985038325">
    <w:abstractNumId w:val="15"/>
  </w:num>
  <w:num w:numId="20" w16cid:durableId="2549464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ADE"/>
    <w:rsid w:val="003C266A"/>
    <w:rsid w:val="0087150F"/>
    <w:rsid w:val="008D6A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F0C1ED"/>
  <w15:docId w15:val="{8464A925-D364-8847-80A1-0CF4ADFAC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color w:val="595959"/>
    </w:rPr>
  </w:style>
  <w:style w:type="paragraph" w:styleId="Heading7">
    <w:name w:val="heading 7"/>
    <w:basedOn w:val="Normal"/>
    <w:next w:val="Normal"/>
    <w:link w:val="Heading7Char"/>
    <w:uiPriority w:val="9"/>
    <w:semiHidden/>
    <w:unhideWhenUsed/>
    <w:qFormat/>
    <w:rsid w:val="000213B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13B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13B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character" w:customStyle="1" w:styleId="Heading1Char">
    <w:name w:val="Heading 1 Char"/>
    <w:basedOn w:val="DefaultParagraphFont"/>
    <w:link w:val="Heading1"/>
    <w:uiPriority w:val="9"/>
    <w:rsid w:val="00021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1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1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1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1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1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1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1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13B8"/>
    <w:rPr>
      <w:rFonts w:eastAsiaTheme="majorEastAsia" w:cstheme="majorBidi"/>
      <w:color w:val="272727" w:themeColor="text1" w:themeTint="D8"/>
    </w:rPr>
  </w:style>
  <w:style w:type="character" w:customStyle="1" w:styleId="TitleChar">
    <w:name w:val="Title Char"/>
    <w:basedOn w:val="DefaultParagraphFont"/>
    <w:link w:val="Title"/>
    <w:uiPriority w:val="10"/>
    <w:rsid w:val="000213B8"/>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021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13B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213B8"/>
    <w:rPr>
      <w:i/>
      <w:iCs/>
      <w:color w:val="404040" w:themeColor="text1" w:themeTint="BF"/>
    </w:rPr>
  </w:style>
  <w:style w:type="paragraph" w:styleId="ListParagraph">
    <w:name w:val="List Paragraph"/>
    <w:basedOn w:val="Normal"/>
    <w:uiPriority w:val="34"/>
    <w:qFormat/>
    <w:rsid w:val="000213B8"/>
    <w:pPr>
      <w:ind w:left="720"/>
      <w:contextualSpacing/>
    </w:pPr>
  </w:style>
  <w:style w:type="character" w:styleId="IntenseEmphasis">
    <w:name w:val="Intense Emphasis"/>
    <w:basedOn w:val="DefaultParagraphFont"/>
    <w:uiPriority w:val="21"/>
    <w:qFormat/>
    <w:rsid w:val="000213B8"/>
    <w:rPr>
      <w:i/>
      <w:iCs/>
      <w:color w:val="0F4761" w:themeColor="accent1" w:themeShade="BF"/>
    </w:rPr>
  </w:style>
  <w:style w:type="paragraph" w:styleId="IntenseQuote">
    <w:name w:val="Intense Quote"/>
    <w:basedOn w:val="Normal"/>
    <w:next w:val="Normal"/>
    <w:link w:val="IntenseQuoteChar"/>
    <w:uiPriority w:val="30"/>
    <w:qFormat/>
    <w:rsid w:val="00021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13B8"/>
    <w:rPr>
      <w:i/>
      <w:iCs/>
      <w:color w:val="0F4761" w:themeColor="accent1" w:themeShade="BF"/>
    </w:rPr>
  </w:style>
  <w:style w:type="character" w:styleId="IntenseReference">
    <w:name w:val="Intense Reference"/>
    <w:basedOn w:val="DefaultParagraphFont"/>
    <w:uiPriority w:val="32"/>
    <w:qFormat/>
    <w:rsid w:val="000213B8"/>
    <w:rPr>
      <w:b/>
      <w:bCs/>
      <w:smallCaps/>
      <w:color w:val="0F4761" w:themeColor="accent1" w:themeShade="BF"/>
      <w:spacing w:val="5"/>
    </w:rPr>
  </w:style>
  <w:style w:type="paragraph" w:styleId="NormalWeb">
    <w:name w:val="Normal (Web)"/>
    <w:basedOn w:val="Normal"/>
    <w:uiPriority w:val="99"/>
    <w:semiHidden/>
    <w:unhideWhenUsed/>
    <w:rsid w:val="00697F62"/>
    <w:pPr>
      <w:spacing w:before="100" w:beforeAutospacing="1" w:after="100" w:afterAutospacing="1"/>
    </w:pPr>
    <w:rPr>
      <w:rFonts w:ascii="Times New Roman" w:eastAsia="Times New Roman" w:hAnsi="Times New Roman" w:cs="Times New Roman"/>
    </w:rPr>
  </w:style>
  <w:style w:type="character" w:customStyle="1" w:styleId="apple-tab-span">
    <w:name w:val="apple-tab-span"/>
    <w:basedOn w:val="DefaultParagraphFont"/>
    <w:rsid w:val="00697F62"/>
  </w:style>
  <w:style w:type="paragraph" w:styleId="Subtitle">
    <w:name w:val="Subtitle"/>
    <w:basedOn w:val="Normal"/>
    <w:next w:val="Normal"/>
    <w:link w:val="SubtitleChar"/>
    <w:uiPriority w:val="11"/>
    <w:qFormat/>
    <w:pPr>
      <w:spacing w:after="160"/>
    </w:pPr>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ur-lex.europa.eu/legal-content/EN/TXT/HTML/?uri=CELEX:32000L0076"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CAPDspRoOkRRWA0RqsTKiqsHw==">CgMxLjA4AHIhMW5BRF9GY3RvRTZyakY1d1ZEcVkwTzdRaXJKMVIyWmhr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2111</Words>
  <Characters>12034</Characters>
  <Application>Microsoft Office Word</Application>
  <DocSecurity>0</DocSecurity>
  <Lines>100</Lines>
  <Paragraphs>28</Paragraphs>
  <ScaleCrop>false</ScaleCrop>
  <Company/>
  <LinksUpToDate>false</LinksUpToDate>
  <CharactersWithSpaces>14117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Tejas Edvankar</dc:creator>
  <cp:lastModifiedBy>Helen Longmuir</cp:lastModifiedBy>
  <cp:revision>2</cp:revision>
  <dcterms:created xsi:type="dcterms:W3CDTF">2025-10-28T11:09:00Z</dcterms:created>
  <dcterms:modified xsi:type="dcterms:W3CDTF">2025-10-28T11:09:00Z</dcterms:modified>
</cp:coreProperties>
</file>