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6B711" w14:textId="54FA0428" w:rsidR="00413FD3" w:rsidRPr="006C5EB3" w:rsidRDefault="006C5EB3">
      <w:pPr>
        <w:rPr>
          <w:rFonts w:ascii="Microsoft YaHei UI" w:eastAsia="Microsoft YaHei UI" w:hAnsi="Microsoft YaHei UI" w:cs="Times New Roman"/>
          <w:b/>
          <w:color w:val="000000"/>
          <w:sz w:val="20"/>
          <w:szCs w:val="20"/>
          <w:u w:val="single"/>
        </w:rPr>
      </w:pPr>
      <w:r>
        <w:rPr>
          <w:rFonts w:ascii="Microsoft YaHei UI" w:eastAsia="Microsoft YaHei UI" w:hAnsi="Microsoft YaHei UI" w:hint="eastAsia"/>
          <w:b/>
          <w:color w:val="FF0000"/>
          <w:sz w:val="20"/>
          <w:szCs w:val="20"/>
          <w:u w:val="single"/>
          <w:lang w:val="zh-Hans" w:eastAsia="zh-TW"/>
        </w:rPr>
        <w:t>根本原因分析</w:t>
      </w:r>
      <w:r>
        <w:rPr>
          <w:rFonts w:ascii="Microsoft YaHei UI" w:eastAsia="Microsoft YaHei UI" w:hAnsi="Microsoft YaHei UI" w:hint="eastAsia"/>
          <w:b/>
          <w:color w:val="FF0000"/>
          <w:sz w:val="20"/>
          <w:szCs w:val="20"/>
          <w:u w:val="single"/>
          <w:lang w:val="zh-Hans" w:eastAsia="zh-CN"/>
        </w:rPr>
        <w:t>-整改措施计划（</w:t>
      </w:r>
      <w:r w:rsidR="00E577A7" w:rsidRPr="006C5EB3">
        <w:rPr>
          <w:rFonts w:ascii="Microsoft YaHei UI" w:eastAsia="Microsoft YaHei UI" w:hAnsi="Microsoft YaHei UI"/>
          <w:b/>
          <w:color w:val="FF0000"/>
          <w:sz w:val="20"/>
          <w:szCs w:val="20"/>
          <w:u w:val="single"/>
          <w:lang w:val="zh-Hans"/>
        </w:rPr>
        <w:t>RCA-CAP</w:t>
      </w:r>
      <w:r>
        <w:rPr>
          <w:rFonts w:ascii="Microsoft YaHei UI" w:eastAsia="Microsoft YaHei UI" w:hAnsi="Microsoft YaHei UI" w:hint="eastAsia"/>
          <w:b/>
          <w:color w:val="FF0000"/>
          <w:sz w:val="20"/>
          <w:szCs w:val="20"/>
          <w:u w:val="single"/>
          <w:lang w:val="zh-Hans" w:eastAsia="zh-CN"/>
        </w:rPr>
        <w:t>）</w:t>
      </w:r>
      <w:r w:rsidR="00E577A7" w:rsidRPr="006C5EB3">
        <w:rPr>
          <w:rFonts w:ascii="Microsoft YaHei UI" w:eastAsia="Microsoft YaHei UI" w:hAnsi="Microsoft YaHei UI"/>
          <w:b/>
          <w:color w:val="FF0000"/>
          <w:sz w:val="20"/>
          <w:szCs w:val="20"/>
          <w:u w:val="single"/>
          <w:lang w:val="zh-Hans"/>
        </w:rPr>
        <w:t xml:space="preserve"> </w:t>
      </w:r>
      <w:proofErr w:type="spellStart"/>
      <w:r w:rsidR="00E577A7" w:rsidRPr="006C5EB3">
        <w:rPr>
          <w:rFonts w:ascii="Microsoft YaHei UI" w:eastAsia="Microsoft YaHei UI" w:hAnsi="Microsoft YaHei UI"/>
          <w:b/>
          <w:color w:val="FF0000"/>
          <w:sz w:val="20"/>
          <w:szCs w:val="20"/>
          <w:u w:val="single"/>
          <w:lang w:val="zh-Hans"/>
        </w:rPr>
        <w:t>模板</w:t>
      </w:r>
      <w:proofErr w:type="spellEnd"/>
      <w:r w:rsidR="00A75453" w:rsidRPr="006C5EB3">
        <w:rPr>
          <w:rFonts w:ascii="Microsoft YaHei UI" w:eastAsia="Microsoft YaHei UI" w:hAnsi="Microsoft YaHei UI" w:hint="eastAsia"/>
          <w:b/>
          <w:color w:val="FF0000"/>
          <w:sz w:val="20"/>
          <w:szCs w:val="20"/>
          <w:u w:val="single"/>
          <w:lang w:val="nl-NL" w:eastAsia="zh-CN"/>
        </w:rPr>
        <w:t>版本</w:t>
      </w:r>
      <w:r w:rsidR="00E577A7" w:rsidRPr="006C5EB3">
        <w:rPr>
          <w:rFonts w:ascii="Microsoft YaHei UI" w:eastAsia="Microsoft YaHei UI" w:hAnsi="Microsoft YaHei UI"/>
          <w:b/>
          <w:color w:val="FF0000"/>
          <w:sz w:val="20"/>
          <w:szCs w:val="20"/>
          <w:u w:val="single"/>
          <w:lang w:val="zh-Hans"/>
        </w:rPr>
        <w:t>2.0</w:t>
      </w:r>
      <w:r w:rsidR="00E577A7" w:rsidRPr="006C5EB3">
        <w:rPr>
          <w:rFonts w:ascii="Microsoft YaHei UI" w:eastAsia="Microsoft YaHei UI" w:hAnsi="Microsoft YaHei UI"/>
          <w:b/>
          <w:color w:val="FF0000"/>
          <w:sz w:val="20"/>
          <w:szCs w:val="20"/>
          <w:lang w:val="zh-Hans"/>
        </w:rPr>
        <w:t xml:space="preserve"> </w:t>
      </w:r>
      <w:r w:rsidR="00E577A7" w:rsidRPr="006C5EB3">
        <w:rPr>
          <w:rFonts w:ascii="Microsoft YaHei UI" w:eastAsia="Microsoft YaHei UI" w:hAnsi="Microsoft YaHei UI"/>
          <w:b/>
          <w:color w:val="000000"/>
          <w:sz w:val="20"/>
          <w:szCs w:val="20"/>
          <w:lang w:val="zh-Hans"/>
        </w:rPr>
        <w:t xml:space="preserve"> </w:t>
      </w:r>
      <w:r w:rsidR="00A75453" w:rsidRPr="006C5EB3">
        <w:rPr>
          <w:rFonts w:ascii="Microsoft YaHei UI" w:eastAsia="Microsoft YaHei UI" w:hAnsi="Microsoft YaHei UI"/>
          <w:b/>
          <w:color w:val="000000"/>
          <w:sz w:val="20"/>
          <w:szCs w:val="20"/>
          <w:lang w:val="nl-NL"/>
        </w:rPr>
        <w:t xml:space="preserve">                                                                                        </w:t>
      </w:r>
      <w:r>
        <w:rPr>
          <w:rFonts w:ascii="Microsoft YaHei UI" w:eastAsia="Microsoft YaHei UI" w:hAnsi="Microsoft YaHei UI"/>
          <w:b/>
          <w:color w:val="000000"/>
          <w:sz w:val="20"/>
          <w:szCs w:val="20"/>
          <w:lang w:val="nl-NL"/>
        </w:rPr>
        <w:t xml:space="preserve">         </w:t>
      </w:r>
      <w:r w:rsidR="00A75453" w:rsidRPr="006C5EB3">
        <w:rPr>
          <w:rFonts w:ascii="Microsoft YaHei UI" w:eastAsia="Microsoft YaHei UI" w:hAnsi="Microsoft YaHei UI"/>
          <w:b/>
          <w:color w:val="000000"/>
          <w:sz w:val="20"/>
          <w:szCs w:val="20"/>
          <w:lang w:val="nl-NL"/>
        </w:rPr>
        <w:t xml:space="preserve">   </w:t>
      </w:r>
      <w:proofErr w:type="spellStart"/>
      <w:r w:rsidR="00E577A7" w:rsidRPr="006C5EB3">
        <w:rPr>
          <w:rFonts w:ascii="Microsoft YaHei UI" w:eastAsia="Microsoft YaHei UI" w:hAnsi="Microsoft YaHei UI"/>
          <w:b/>
          <w:color w:val="000000"/>
          <w:sz w:val="20"/>
          <w:szCs w:val="20"/>
          <w:u w:val="single"/>
          <w:lang w:val="zh-Hans"/>
        </w:rPr>
        <w:t>修订日期</w:t>
      </w:r>
      <w:proofErr w:type="spellEnd"/>
      <w:r w:rsidR="00E577A7" w:rsidRPr="006C5EB3">
        <w:rPr>
          <w:rFonts w:ascii="Microsoft YaHei UI" w:eastAsia="Microsoft YaHei UI" w:hAnsi="Microsoft YaHei UI"/>
          <w:b/>
          <w:color w:val="000000"/>
          <w:sz w:val="20"/>
          <w:szCs w:val="20"/>
          <w:u w:val="single"/>
          <w:lang w:val="zh-Hans"/>
        </w:rPr>
        <w:t>：2023 年 5 月 16 日</w:t>
      </w:r>
    </w:p>
    <w:tbl>
      <w:tblPr>
        <w:tblStyle w:val="a"/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1559"/>
        <w:gridCol w:w="1559"/>
        <w:gridCol w:w="1134"/>
        <w:gridCol w:w="1819"/>
        <w:gridCol w:w="106"/>
        <w:gridCol w:w="2044"/>
        <w:gridCol w:w="1136"/>
        <w:gridCol w:w="1336"/>
        <w:gridCol w:w="2206"/>
      </w:tblGrid>
      <w:tr w:rsidR="00413FD3" w:rsidRPr="006C5EB3" w14:paraId="5C512737" w14:textId="77777777" w:rsidTr="006C5EB3">
        <w:tc>
          <w:tcPr>
            <w:tcW w:w="4531" w:type="dxa"/>
            <w:gridSpan w:val="3"/>
          </w:tcPr>
          <w:p w14:paraId="4A49DB65" w14:textId="4B1C4302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proofErr w:type="spellStart"/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供应商</w:t>
            </w:r>
            <w:proofErr w:type="spellEnd"/>
            <w:r w:rsidR="00A75453" w:rsidRPr="006C5EB3">
              <w:rPr>
                <w:rFonts w:ascii="Microsoft YaHei UI" w:eastAsia="Microsoft YaHei UI" w:hAnsi="Microsoft YaHei UI" w:hint="eastAsia"/>
                <w:sz w:val="20"/>
                <w:szCs w:val="20"/>
                <w:lang w:val="zh-Hans" w:eastAsia="zh-TW"/>
              </w:rPr>
              <w:t>公司</w:t>
            </w:r>
            <w:r w:rsidRPr="006C5EB3">
              <w:rPr>
                <w:rFonts w:ascii="Microsoft YaHei UI" w:eastAsia="Microsoft YaHei UI" w:hAnsi="Microsoft YaHei UI" w:hint="eastAsia"/>
                <w:sz w:val="20"/>
                <w:szCs w:val="20"/>
                <w:lang w:val="zh-Hans" w:eastAsia="zh-CN"/>
              </w:rPr>
              <w:t>名</w:t>
            </w: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称：</w:t>
            </w:r>
          </w:p>
        </w:tc>
        <w:tc>
          <w:tcPr>
            <w:tcW w:w="9781" w:type="dxa"/>
            <w:gridSpan w:val="7"/>
            <w:tcBorders>
              <w:bottom w:val="single" w:sz="4" w:space="0" w:color="auto"/>
            </w:tcBorders>
          </w:tcPr>
          <w:p w14:paraId="0E7291D4" w14:textId="64F031CA" w:rsidR="00413FD3" w:rsidRPr="006C5EB3" w:rsidRDefault="00A7545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 w:hint="eastAsia"/>
                <w:sz w:val="20"/>
                <w:szCs w:val="20"/>
                <w:lang w:val="zh-Hans" w:eastAsia="zh-CN"/>
              </w:rPr>
              <w:t>地点</w:t>
            </w:r>
            <w:r w:rsidR="00E577A7" w:rsidRPr="006C5EB3">
              <w:rPr>
                <w:rFonts w:ascii="Microsoft YaHei UI" w:eastAsia="Microsoft YaHei UI" w:hAnsi="Microsoft YaHei UI" w:hint="eastAsia"/>
                <w:sz w:val="20"/>
                <w:szCs w:val="20"/>
                <w:lang w:val="zh-Hans" w:eastAsia="zh-CN"/>
              </w:rPr>
              <w:t>（</w:t>
            </w:r>
            <w:proofErr w:type="spellStart"/>
            <w:r w:rsidR="00E577A7"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国家</w:t>
            </w:r>
            <w:proofErr w:type="spellEnd"/>
            <w:r w:rsidR="00E577A7"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）：</w:t>
            </w:r>
          </w:p>
        </w:tc>
      </w:tr>
      <w:tr w:rsidR="008338F9" w:rsidRPr="006C5EB3" w14:paraId="23C29BBA" w14:textId="77777777" w:rsidTr="006C5EB3">
        <w:tc>
          <w:tcPr>
            <w:tcW w:w="4531" w:type="dxa"/>
            <w:gridSpan w:val="3"/>
            <w:tcBorders>
              <w:right w:val="single" w:sz="4" w:space="0" w:color="auto"/>
            </w:tcBorders>
          </w:tcPr>
          <w:p w14:paraId="305A4179" w14:textId="77777777" w:rsidR="008338F9" w:rsidRPr="006C5EB3" w:rsidRDefault="008338F9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网关 ID：</w:t>
            </w:r>
          </w:p>
        </w:tc>
        <w:tc>
          <w:tcPr>
            <w:tcW w:w="3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35BC" w14:textId="77777777" w:rsidR="008338F9" w:rsidRPr="006C5EB3" w:rsidRDefault="008338F9">
            <w:pPr>
              <w:rPr>
                <w:rFonts w:ascii="Microsoft YaHei UI" w:eastAsia="Microsoft YaHei UI" w:hAnsi="Microsoft YaHei UI" w:cs="Times New Roman"/>
                <w:sz w:val="20"/>
                <w:szCs w:val="20"/>
                <w:lang w:eastAsia="zh-CN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  <w:t xml:space="preserve">报告周期：（月/年）：                             </w:t>
            </w: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2F03" w14:textId="03D58D64" w:rsidR="008338F9" w:rsidRPr="006C5EB3" w:rsidRDefault="00620481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 w:hint="eastAsia"/>
                <w:sz w:val="20"/>
                <w:szCs w:val="20"/>
                <w:lang w:eastAsia="zh-CN"/>
              </w:rPr>
              <w:t>测试报告</w:t>
            </w:r>
            <w:r w:rsidR="00A75453" w:rsidRPr="006C5EB3">
              <w:rPr>
                <w:rFonts w:ascii="Microsoft YaHei UI" w:eastAsia="Microsoft YaHei UI" w:hAnsi="Microsoft YaHei UI" w:hint="eastAsia"/>
                <w:sz w:val="20"/>
                <w:szCs w:val="20"/>
                <w:lang w:val="zh-Hans"/>
              </w:rPr>
              <w:t>ID</w:t>
            </w:r>
            <w:r w:rsidR="008338F9"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：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864B" w14:textId="7A310DB3" w:rsidR="008338F9" w:rsidRPr="006C5EB3" w:rsidRDefault="008338F9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实验室 ID：</w:t>
            </w:r>
          </w:p>
        </w:tc>
      </w:tr>
      <w:tr w:rsidR="00413FD3" w:rsidRPr="006C5EB3" w14:paraId="22958BD9" w14:textId="77777777" w:rsidTr="006C5EB3">
        <w:tc>
          <w:tcPr>
            <w:tcW w:w="4531" w:type="dxa"/>
            <w:gridSpan w:val="3"/>
          </w:tcPr>
          <w:p w14:paraId="7BDCF60C" w14:textId="77777777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 xml:space="preserve">采样日期：                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</w:tcBorders>
          </w:tcPr>
          <w:p w14:paraId="66D83580" w14:textId="7F66FAC5" w:rsidR="00413FD3" w:rsidRPr="006C5EB3" w:rsidRDefault="00E577A7">
            <w:pPr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  <w:t>废水检测报告日期：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</w:tcBorders>
          </w:tcPr>
          <w:p w14:paraId="0F89552E" w14:textId="3B7A2B13" w:rsidR="00413FD3" w:rsidRPr="006C5EB3" w:rsidRDefault="00E577A7">
            <w:pPr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  <w:t>废水</w:t>
            </w:r>
            <w:r w:rsidR="000B6CF0"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  <w:t>检测</w:t>
            </w: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  <w:t>实验室名称：</w:t>
            </w:r>
          </w:p>
        </w:tc>
      </w:tr>
      <w:tr w:rsidR="00413FD3" w:rsidRPr="006C5EB3" w14:paraId="21901C07" w14:textId="77777777" w:rsidTr="006C5EB3">
        <w:trPr>
          <w:trHeight w:val="220"/>
        </w:trPr>
        <w:tc>
          <w:tcPr>
            <w:tcW w:w="4531" w:type="dxa"/>
            <w:gridSpan w:val="3"/>
          </w:tcPr>
          <w:p w14:paraId="5E22B7E8" w14:textId="11F22A54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proofErr w:type="spellStart"/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流量</w:t>
            </w:r>
            <w:proofErr w:type="spellEnd"/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（</w:t>
            </w:r>
            <w:r w:rsidR="00A75453"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TW"/>
              </w:rPr>
              <w:t>m</w:t>
            </w:r>
            <w:r w:rsidRPr="006C5EB3">
              <w:rPr>
                <w:rFonts w:ascii="Microsoft YaHei UI" w:eastAsia="Microsoft YaHei UI" w:hAnsi="Microsoft YaHei UI" w:hint="eastAsia"/>
                <w:sz w:val="20"/>
                <w:szCs w:val="20"/>
                <w:vertAlign w:val="superscript"/>
                <w:lang w:val="zh-Hans"/>
              </w:rPr>
              <w:t>3</w:t>
            </w: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/天）</w:t>
            </w:r>
          </w:p>
        </w:tc>
        <w:tc>
          <w:tcPr>
            <w:tcW w:w="9781" w:type="dxa"/>
            <w:gridSpan w:val="7"/>
          </w:tcPr>
          <w:p w14:paraId="74F62255" w14:textId="0479143F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  <w:lang w:eastAsia="zh-CN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  <w:t>废水排放类型（根据</w:t>
            </w:r>
            <w:r w:rsidR="008338F9"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  <w:t>ZDHC废水指南</w:t>
            </w: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  <w:t xml:space="preserve">）： </w:t>
            </w:r>
          </w:p>
        </w:tc>
      </w:tr>
      <w:tr w:rsidR="00413FD3" w:rsidRPr="006C5EB3" w14:paraId="20D65A05" w14:textId="77777777" w:rsidTr="006C5EB3">
        <w:trPr>
          <w:trHeight w:val="220"/>
        </w:trPr>
        <w:tc>
          <w:tcPr>
            <w:tcW w:w="14312" w:type="dxa"/>
            <w:gridSpan w:val="10"/>
          </w:tcPr>
          <w:p w14:paraId="309009D7" w14:textId="3288BE90" w:rsidR="00413FD3" w:rsidRPr="006C5EB3" w:rsidRDefault="00E577A7">
            <w:pPr>
              <w:jc w:val="center"/>
              <w:rPr>
                <w:rFonts w:ascii="Microsoft YaHei UI" w:eastAsia="Microsoft YaHei UI" w:hAnsi="Microsoft YaHei UI" w:cs="Times New Roman"/>
                <w:b/>
                <w:color w:val="0070C0"/>
                <w:sz w:val="20"/>
                <w:szCs w:val="20"/>
                <w:lang w:eastAsia="zh-CN"/>
              </w:rPr>
            </w:pPr>
            <w:r w:rsidRPr="006C5EB3">
              <w:rPr>
                <w:rFonts w:ascii="Microsoft YaHei UI" w:eastAsia="Microsoft YaHei UI" w:hAnsi="Microsoft YaHei UI"/>
                <w:b/>
                <w:color w:val="0070C0"/>
                <w:sz w:val="20"/>
                <w:szCs w:val="20"/>
                <w:lang w:val="zh-Hans" w:eastAsia="zh-CN"/>
              </w:rPr>
              <w:t>测试报告/</w:t>
            </w:r>
            <w:r w:rsidR="00A75453" w:rsidRPr="006C5EB3">
              <w:rPr>
                <w:rFonts w:ascii="Microsoft YaHei UI" w:eastAsia="Microsoft YaHei UI" w:hAnsi="Microsoft YaHei UI" w:hint="eastAsia"/>
                <w:b/>
                <w:color w:val="0070C0"/>
                <w:sz w:val="20"/>
                <w:szCs w:val="20"/>
                <w:lang w:val="zh-Hans" w:eastAsia="zh-CN"/>
              </w:rPr>
              <w:t>C</w:t>
            </w:r>
            <w:r w:rsidR="00A75453" w:rsidRPr="006C5EB3">
              <w:rPr>
                <w:rFonts w:ascii="Microsoft YaHei UI" w:eastAsia="Microsoft YaHei UI" w:hAnsi="Microsoft YaHei UI"/>
                <w:b/>
                <w:color w:val="0070C0"/>
                <w:sz w:val="20"/>
                <w:szCs w:val="20"/>
                <w:lang w:val="zh-Hans" w:eastAsia="zh-CN"/>
              </w:rPr>
              <w:t>learStream</w:t>
            </w:r>
            <w:r w:rsidRPr="006C5EB3">
              <w:rPr>
                <w:rFonts w:ascii="Microsoft YaHei UI" w:eastAsia="Microsoft YaHei UI" w:hAnsi="Microsoft YaHei UI"/>
                <w:b/>
                <w:color w:val="0070C0"/>
                <w:sz w:val="20"/>
                <w:szCs w:val="20"/>
                <w:lang w:val="zh-Hans" w:eastAsia="zh-CN"/>
              </w:rPr>
              <w:t>报告中不合格的参数</w:t>
            </w:r>
          </w:p>
        </w:tc>
      </w:tr>
      <w:tr w:rsidR="00413FD3" w:rsidRPr="006C5EB3" w14:paraId="0C803856" w14:textId="77777777" w:rsidTr="006C5EB3">
        <w:tc>
          <w:tcPr>
            <w:tcW w:w="1413" w:type="dxa"/>
          </w:tcPr>
          <w:p w14:paraId="5A482E48" w14:textId="77777777" w:rsidR="00413FD3" w:rsidRPr="006C5EB3" w:rsidRDefault="00E577A7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</w:rPr>
            </w:pPr>
            <w:proofErr w:type="spellStart"/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>常规参数</w:t>
            </w:r>
            <w:proofErr w:type="spellEnd"/>
          </w:p>
        </w:tc>
        <w:tc>
          <w:tcPr>
            <w:tcW w:w="1559" w:type="dxa"/>
          </w:tcPr>
          <w:p w14:paraId="1E247067" w14:textId="77777777" w:rsidR="00413FD3" w:rsidRPr="006C5EB3" w:rsidRDefault="00E577A7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  <w:lang w:eastAsia="zh-CN"/>
              </w:rPr>
            </w:pPr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 w:eastAsia="zh-CN"/>
              </w:rPr>
              <w:t>报告中提到的测试方法</w:t>
            </w:r>
          </w:p>
        </w:tc>
        <w:tc>
          <w:tcPr>
            <w:tcW w:w="1559" w:type="dxa"/>
          </w:tcPr>
          <w:p w14:paraId="76F8D6A3" w14:textId="3AC169FB" w:rsidR="00413FD3" w:rsidRPr="006C5EB3" w:rsidRDefault="008338F9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</w:rPr>
            </w:pPr>
            <w:proofErr w:type="spellStart"/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>废水指南限值</w:t>
            </w:r>
            <w:proofErr w:type="spellEnd"/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 xml:space="preserve"> </w:t>
            </w:r>
          </w:p>
        </w:tc>
        <w:tc>
          <w:tcPr>
            <w:tcW w:w="1134" w:type="dxa"/>
          </w:tcPr>
          <w:p w14:paraId="434F2666" w14:textId="5EC1DA7C" w:rsidR="00413FD3" w:rsidRPr="006C5EB3" w:rsidRDefault="00A75453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  <w:lang w:eastAsia="zh-CN"/>
              </w:rPr>
            </w:pPr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检测</w:t>
            </w:r>
            <w:r w:rsidR="00DD7A09"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值</w:t>
            </w:r>
          </w:p>
        </w:tc>
        <w:tc>
          <w:tcPr>
            <w:tcW w:w="1819" w:type="dxa"/>
          </w:tcPr>
          <w:p w14:paraId="4E80E235" w14:textId="7BF0D3FF" w:rsidR="00413FD3" w:rsidRPr="006C5EB3" w:rsidRDefault="00A75453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识别</w:t>
            </w:r>
            <w:proofErr w:type="spellStart"/>
            <w:r w:rsidR="00E577A7"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>的根本原因</w:t>
            </w:r>
            <w:proofErr w:type="spellEnd"/>
          </w:p>
        </w:tc>
        <w:tc>
          <w:tcPr>
            <w:tcW w:w="2150" w:type="dxa"/>
            <w:gridSpan w:val="2"/>
          </w:tcPr>
          <w:p w14:paraId="4172EC36" w14:textId="742A70D5" w:rsidR="00413FD3" w:rsidRPr="006C5EB3" w:rsidRDefault="00E577A7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  <w:lang w:eastAsia="zh-CN"/>
              </w:rPr>
            </w:pPr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 w:eastAsia="zh-CN"/>
              </w:rPr>
              <w:t>采取的</w:t>
            </w:r>
            <w:r w:rsidR="00A75453"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整改</w:t>
            </w:r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措</w:t>
            </w:r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 w:eastAsia="zh-CN"/>
              </w:rPr>
              <w:t>施，</w:t>
            </w:r>
            <w:r w:rsidR="00A75453"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包括任何</w:t>
            </w:r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 w:eastAsia="zh-CN"/>
              </w:rPr>
              <w:t>投资</w:t>
            </w:r>
            <w:r w:rsidR="00A75453"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计划</w:t>
            </w:r>
          </w:p>
        </w:tc>
        <w:tc>
          <w:tcPr>
            <w:tcW w:w="2472" w:type="dxa"/>
            <w:gridSpan w:val="2"/>
          </w:tcPr>
          <w:p w14:paraId="70DCAF1A" w14:textId="43497C2A" w:rsidR="00413FD3" w:rsidRPr="006C5EB3" w:rsidRDefault="00A75453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  <w:vertAlign w:val="superscript"/>
              </w:rPr>
            </w:pPr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整改</w:t>
            </w:r>
            <w:r w:rsidR="00E577A7"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措</w:t>
            </w:r>
            <w:proofErr w:type="spellStart"/>
            <w:r w:rsidR="00E577A7"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>施的</w:t>
            </w:r>
            <w:proofErr w:type="spellEnd"/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截止</w:t>
            </w:r>
            <w:r w:rsidR="00CF3079"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日</w:t>
            </w:r>
            <w:r w:rsidR="00E577A7"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>期</w:t>
            </w:r>
            <w:r w:rsidR="00E577A7" w:rsidRPr="006C5EB3">
              <w:rPr>
                <w:rFonts w:ascii="Microsoft YaHei UI" w:eastAsia="Microsoft YaHei UI" w:hAnsi="Microsoft YaHei UI"/>
                <w:b/>
                <w:sz w:val="20"/>
                <w:szCs w:val="20"/>
                <w:vertAlign w:val="superscript"/>
                <w:lang w:val="zh-Hans"/>
              </w:rPr>
              <w:t>1</w:t>
            </w:r>
          </w:p>
        </w:tc>
        <w:tc>
          <w:tcPr>
            <w:tcW w:w="2206" w:type="dxa"/>
          </w:tcPr>
          <w:p w14:paraId="5D367054" w14:textId="43FE3F06" w:rsidR="00413FD3" w:rsidRPr="006C5EB3" w:rsidRDefault="00A75453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  <w:vertAlign w:val="superscript"/>
              </w:rPr>
            </w:pPr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整改</w:t>
            </w:r>
            <w:r w:rsidR="00E577A7"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>措施的验证日期</w:t>
            </w:r>
            <w:r w:rsidR="00E577A7" w:rsidRPr="006C5EB3">
              <w:rPr>
                <w:rFonts w:ascii="Microsoft YaHei UI" w:eastAsia="Microsoft YaHei UI" w:hAnsi="Microsoft YaHei UI"/>
                <w:b/>
                <w:sz w:val="20"/>
                <w:szCs w:val="20"/>
                <w:vertAlign w:val="superscript"/>
                <w:lang w:val="zh-Hans"/>
              </w:rPr>
              <w:t>2</w:t>
            </w:r>
          </w:p>
        </w:tc>
      </w:tr>
      <w:tr w:rsidR="00413FD3" w:rsidRPr="006C5EB3" w14:paraId="1339C8E7" w14:textId="77777777" w:rsidTr="006C5EB3">
        <w:trPr>
          <w:trHeight w:val="498"/>
        </w:trPr>
        <w:tc>
          <w:tcPr>
            <w:tcW w:w="1413" w:type="dxa"/>
          </w:tcPr>
          <w:p w14:paraId="2DFDEB59" w14:textId="77777777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1.</w:t>
            </w:r>
          </w:p>
        </w:tc>
        <w:tc>
          <w:tcPr>
            <w:tcW w:w="1559" w:type="dxa"/>
          </w:tcPr>
          <w:p w14:paraId="013A8057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C5A3643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E08C11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819" w:type="dxa"/>
          </w:tcPr>
          <w:p w14:paraId="206A6AC7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150" w:type="dxa"/>
            <w:gridSpan w:val="2"/>
          </w:tcPr>
          <w:p w14:paraId="2D8F1ED9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472" w:type="dxa"/>
            <w:gridSpan w:val="2"/>
          </w:tcPr>
          <w:p w14:paraId="669F3A67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206" w:type="dxa"/>
          </w:tcPr>
          <w:p w14:paraId="05907DE1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</w:tr>
      <w:tr w:rsidR="00413FD3" w:rsidRPr="006C5EB3" w14:paraId="19A66A3A" w14:textId="77777777" w:rsidTr="006C5EB3">
        <w:trPr>
          <w:trHeight w:val="510"/>
        </w:trPr>
        <w:tc>
          <w:tcPr>
            <w:tcW w:w="1413" w:type="dxa"/>
          </w:tcPr>
          <w:p w14:paraId="2ADD072F" w14:textId="77777777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2.</w:t>
            </w:r>
          </w:p>
        </w:tc>
        <w:tc>
          <w:tcPr>
            <w:tcW w:w="1559" w:type="dxa"/>
          </w:tcPr>
          <w:p w14:paraId="7C695190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F6B0A0E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6DA7F4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819" w:type="dxa"/>
          </w:tcPr>
          <w:p w14:paraId="21D138FF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150" w:type="dxa"/>
            <w:gridSpan w:val="2"/>
          </w:tcPr>
          <w:p w14:paraId="72846421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472" w:type="dxa"/>
            <w:gridSpan w:val="2"/>
          </w:tcPr>
          <w:p w14:paraId="5C02297E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206" w:type="dxa"/>
          </w:tcPr>
          <w:p w14:paraId="59FEA901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</w:tr>
      <w:tr w:rsidR="00413FD3" w:rsidRPr="006C5EB3" w14:paraId="373722EB" w14:textId="77777777" w:rsidTr="006C5EB3">
        <w:trPr>
          <w:trHeight w:val="611"/>
        </w:trPr>
        <w:tc>
          <w:tcPr>
            <w:tcW w:w="1413" w:type="dxa"/>
          </w:tcPr>
          <w:p w14:paraId="2045E4E6" w14:textId="77777777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3.</w:t>
            </w:r>
          </w:p>
        </w:tc>
        <w:tc>
          <w:tcPr>
            <w:tcW w:w="1559" w:type="dxa"/>
          </w:tcPr>
          <w:p w14:paraId="346B1D61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52D334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07D37DF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819" w:type="dxa"/>
          </w:tcPr>
          <w:p w14:paraId="3ED558E1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150" w:type="dxa"/>
            <w:gridSpan w:val="2"/>
          </w:tcPr>
          <w:p w14:paraId="19BF74AD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472" w:type="dxa"/>
            <w:gridSpan w:val="2"/>
          </w:tcPr>
          <w:p w14:paraId="60EBC885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206" w:type="dxa"/>
          </w:tcPr>
          <w:p w14:paraId="50786E95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</w:tr>
      <w:tr w:rsidR="00413FD3" w:rsidRPr="006C5EB3" w14:paraId="17523FF4" w14:textId="77777777" w:rsidTr="006C5EB3">
        <w:trPr>
          <w:trHeight w:val="562"/>
        </w:trPr>
        <w:tc>
          <w:tcPr>
            <w:tcW w:w="1413" w:type="dxa"/>
          </w:tcPr>
          <w:p w14:paraId="59437493" w14:textId="77777777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 xml:space="preserve">4. </w:t>
            </w:r>
          </w:p>
        </w:tc>
        <w:tc>
          <w:tcPr>
            <w:tcW w:w="1559" w:type="dxa"/>
          </w:tcPr>
          <w:p w14:paraId="0BDC1820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964C9C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05AD00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819" w:type="dxa"/>
          </w:tcPr>
          <w:p w14:paraId="6ECAB8E8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150" w:type="dxa"/>
            <w:gridSpan w:val="2"/>
          </w:tcPr>
          <w:p w14:paraId="7224894D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472" w:type="dxa"/>
            <w:gridSpan w:val="2"/>
          </w:tcPr>
          <w:p w14:paraId="7EB433E6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206" w:type="dxa"/>
          </w:tcPr>
          <w:p w14:paraId="6237F22B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</w:tr>
      <w:tr w:rsidR="00A75453" w:rsidRPr="006C5EB3" w14:paraId="27C651DA" w14:textId="77777777" w:rsidTr="006C5EB3">
        <w:tc>
          <w:tcPr>
            <w:tcW w:w="1413" w:type="dxa"/>
          </w:tcPr>
          <w:p w14:paraId="496C2F6F" w14:textId="77777777" w:rsidR="00A75453" w:rsidRPr="006C5EB3" w:rsidRDefault="00A75453" w:rsidP="00A75453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 xml:space="preserve">MRSL </w:t>
            </w:r>
            <w:proofErr w:type="spellStart"/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>参数</w:t>
            </w:r>
            <w:proofErr w:type="spellEnd"/>
          </w:p>
        </w:tc>
        <w:tc>
          <w:tcPr>
            <w:tcW w:w="1559" w:type="dxa"/>
          </w:tcPr>
          <w:p w14:paraId="56648D37" w14:textId="50DCC17C" w:rsidR="00A75453" w:rsidRPr="006C5EB3" w:rsidRDefault="00A75453" w:rsidP="00A75453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  <w:lang w:eastAsia="zh-CN"/>
              </w:rPr>
            </w:pPr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 w:eastAsia="zh-CN"/>
              </w:rPr>
              <w:t>报告中提到的测试方法</w:t>
            </w:r>
          </w:p>
        </w:tc>
        <w:tc>
          <w:tcPr>
            <w:tcW w:w="1559" w:type="dxa"/>
          </w:tcPr>
          <w:p w14:paraId="6A8A534A" w14:textId="17D248B9" w:rsidR="00A75453" w:rsidRPr="006C5EB3" w:rsidRDefault="00A75453" w:rsidP="00A75453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</w:rPr>
            </w:pPr>
            <w:proofErr w:type="spellStart"/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>废水指南限值</w:t>
            </w:r>
            <w:proofErr w:type="spellEnd"/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 xml:space="preserve"> </w:t>
            </w:r>
          </w:p>
        </w:tc>
        <w:tc>
          <w:tcPr>
            <w:tcW w:w="1134" w:type="dxa"/>
          </w:tcPr>
          <w:p w14:paraId="57AA35B1" w14:textId="375E4B85" w:rsidR="00A75453" w:rsidRPr="006C5EB3" w:rsidRDefault="00A75453" w:rsidP="00A75453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检测</w:t>
            </w:r>
            <w:r w:rsidR="006D18B7"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值</w:t>
            </w:r>
          </w:p>
        </w:tc>
        <w:tc>
          <w:tcPr>
            <w:tcW w:w="1819" w:type="dxa"/>
          </w:tcPr>
          <w:p w14:paraId="37DAB226" w14:textId="3DE6412D" w:rsidR="00A75453" w:rsidRPr="006C5EB3" w:rsidRDefault="00A75453" w:rsidP="00A75453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识别</w:t>
            </w:r>
            <w:proofErr w:type="spellStart"/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>的根本原因</w:t>
            </w:r>
            <w:proofErr w:type="spellEnd"/>
          </w:p>
        </w:tc>
        <w:tc>
          <w:tcPr>
            <w:tcW w:w="2150" w:type="dxa"/>
            <w:gridSpan w:val="2"/>
          </w:tcPr>
          <w:p w14:paraId="5BF13664" w14:textId="6FCA8CA4" w:rsidR="00A75453" w:rsidRPr="006C5EB3" w:rsidRDefault="00A75453" w:rsidP="00A75453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  <w:lang w:eastAsia="zh-CN"/>
              </w:rPr>
            </w:pPr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 w:eastAsia="zh-CN"/>
              </w:rPr>
              <w:t>采取的</w:t>
            </w:r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整改措</w:t>
            </w:r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 w:eastAsia="zh-CN"/>
              </w:rPr>
              <w:t>施，</w:t>
            </w:r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包括任何</w:t>
            </w:r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 w:eastAsia="zh-CN"/>
              </w:rPr>
              <w:t>投资</w:t>
            </w:r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计划</w:t>
            </w:r>
          </w:p>
        </w:tc>
        <w:tc>
          <w:tcPr>
            <w:tcW w:w="2472" w:type="dxa"/>
            <w:gridSpan w:val="2"/>
          </w:tcPr>
          <w:p w14:paraId="4FC08B52" w14:textId="249351F5" w:rsidR="00A75453" w:rsidRPr="006C5EB3" w:rsidRDefault="00A75453" w:rsidP="00A75453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  <w:vertAlign w:val="superscript"/>
              </w:rPr>
            </w:pPr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整改措</w:t>
            </w:r>
            <w:proofErr w:type="spellStart"/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>施的</w:t>
            </w:r>
            <w:proofErr w:type="spellEnd"/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截止</w:t>
            </w:r>
            <w:r w:rsidR="000A01AF"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日</w:t>
            </w:r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>期</w:t>
            </w:r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vertAlign w:val="superscript"/>
                <w:lang w:val="zh-Hans"/>
              </w:rPr>
              <w:t>1</w:t>
            </w:r>
          </w:p>
        </w:tc>
        <w:tc>
          <w:tcPr>
            <w:tcW w:w="2206" w:type="dxa"/>
          </w:tcPr>
          <w:p w14:paraId="28AD9F55" w14:textId="1C189C83" w:rsidR="00A75453" w:rsidRPr="006C5EB3" w:rsidRDefault="00A75453" w:rsidP="00A75453">
            <w:pPr>
              <w:rPr>
                <w:rFonts w:ascii="Microsoft YaHei UI" w:eastAsia="Microsoft YaHei UI" w:hAnsi="Microsoft YaHei UI" w:cs="Times New Roman"/>
                <w:b/>
                <w:sz w:val="20"/>
                <w:szCs w:val="20"/>
                <w:vertAlign w:val="superscript"/>
              </w:rPr>
            </w:pPr>
            <w:r w:rsidRPr="006C5EB3">
              <w:rPr>
                <w:rFonts w:ascii="Microsoft YaHei UI" w:eastAsia="Microsoft YaHei UI" w:hAnsi="Microsoft YaHei UI" w:hint="eastAsia"/>
                <w:b/>
                <w:sz w:val="20"/>
                <w:szCs w:val="20"/>
                <w:lang w:val="zh-Hans" w:eastAsia="zh-CN"/>
              </w:rPr>
              <w:t>整改</w:t>
            </w:r>
            <w:proofErr w:type="spellStart"/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lang w:val="zh-Hans"/>
              </w:rPr>
              <w:t>措施的验证日期</w:t>
            </w:r>
            <w:proofErr w:type="spellEnd"/>
            <w:r w:rsidRPr="006C5EB3">
              <w:rPr>
                <w:rFonts w:ascii="Microsoft YaHei UI" w:eastAsia="Microsoft YaHei UI" w:hAnsi="Microsoft YaHei UI"/>
                <w:b/>
                <w:sz w:val="20"/>
                <w:szCs w:val="20"/>
                <w:vertAlign w:val="superscript"/>
                <w:lang w:val="zh-Hans"/>
              </w:rPr>
              <w:t>2</w:t>
            </w:r>
          </w:p>
        </w:tc>
      </w:tr>
      <w:tr w:rsidR="00413FD3" w:rsidRPr="006C5EB3" w14:paraId="057541C8" w14:textId="77777777" w:rsidTr="006C5EB3">
        <w:trPr>
          <w:trHeight w:val="585"/>
        </w:trPr>
        <w:tc>
          <w:tcPr>
            <w:tcW w:w="1413" w:type="dxa"/>
          </w:tcPr>
          <w:p w14:paraId="7E3EE717" w14:textId="77777777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1.</w:t>
            </w:r>
          </w:p>
        </w:tc>
        <w:tc>
          <w:tcPr>
            <w:tcW w:w="1559" w:type="dxa"/>
          </w:tcPr>
          <w:p w14:paraId="4E3467D3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B7FD6E7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264402D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819" w:type="dxa"/>
          </w:tcPr>
          <w:p w14:paraId="5AFEB32C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150" w:type="dxa"/>
            <w:gridSpan w:val="2"/>
          </w:tcPr>
          <w:p w14:paraId="782C7AFF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472" w:type="dxa"/>
            <w:gridSpan w:val="2"/>
          </w:tcPr>
          <w:p w14:paraId="5D777B93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206" w:type="dxa"/>
          </w:tcPr>
          <w:p w14:paraId="4BCCA8D1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</w:tr>
      <w:tr w:rsidR="00413FD3" w:rsidRPr="006C5EB3" w14:paraId="51123827" w14:textId="77777777" w:rsidTr="006C5EB3">
        <w:trPr>
          <w:trHeight w:val="694"/>
        </w:trPr>
        <w:tc>
          <w:tcPr>
            <w:tcW w:w="1413" w:type="dxa"/>
          </w:tcPr>
          <w:p w14:paraId="7E693FB0" w14:textId="77777777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2.</w:t>
            </w:r>
          </w:p>
        </w:tc>
        <w:tc>
          <w:tcPr>
            <w:tcW w:w="1559" w:type="dxa"/>
          </w:tcPr>
          <w:p w14:paraId="26BD3F52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532F458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D4BFB7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819" w:type="dxa"/>
          </w:tcPr>
          <w:p w14:paraId="52CBB0F6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150" w:type="dxa"/>
            <w:gridSpan w:val="2"/>
          </w:tcPr>
          <w:p w14:paraId="6B50B344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472" w:type="dxa"/>
            <w:gridSpan w:val="2"/>
          </w:tcPr>
          <w:p w14:paraId="11FA391C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206" w:type="dxa"/>
          </w:tcPr>
          <w:p w14:paraId="476D8EF5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</w:tr>
      <w:tr w:rsidR="00413FD3" w:rsidRPr="006C5EB3" w14:paraId="4BA90DF7" w14:textId="77777777" w:rsidTr="006C5EB3">
        <w:trPr>
          <w:trHeight w:val="704"/>
        </w:trPr>
        <w:tc>
          <w:tcPr>
            <w:tcW w:w="1413" w:type="dxa"/>
          </w:tcPr>
          <w:p w14:paraId="43010044" w14:textId="77777777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3.</w:t>
            </w:r>
          </w:p>
        </w:tc>
        <w:tc>
          <w:tcPr>
            <w:tcW w:w="1559" w:type="dxa"/>
          </w:tcPr>
          <w:p w14:paraId="18741137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C51CA9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FE94348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819" w:type="dxa"/>
          </w:tcPr>
          <w:p w14:paraId="52C6EA5C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150" w:type="dxa"/>
            <w:gridSpan w:val="2"/>
          </w:tcPr>
          <w:p w14:paraId="3419B705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472" w:type="dxa"/>
            <w:gridSpan w:val="2"/>
          </w:tcPr>
          <w:p w14:paraId="598F0E5C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206" w:type="dxa"/>
          </w:tcPr>
          <w:p w14:paraId="6026CD91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</w:tr>
      <w:tr w:rsidR="00413FD3" w:rsidRPr="006C5EB3" w14:paraId="60C999E0" w14:textId="77777777" w:rsidTr="006C5EB3">
        <w:trPr>
          <w:trHeight w:val="558"/>
        </w:trPr>
        <w:tc>
          <w:tcPr>
            <w:tcW w:w="1413" w:type="dxa"/>
          </w:tcPr>
          <w:p w14:paraId="2F8991DA" w14:textId="77777777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4.</w:t>
            </w:r>
          </w:p>
        </w:tc>
        <w:tc>
          <w:tcPr>
            <w:tcW w:w="1559" w:type="dxa"/>
          </w:tcPr>
          <w:p w14:paraId="4BAD18DC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A9F8065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0D7FAD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1819" w:type="dxa"/>
          </w:tcPr>
          <w:p w14:paraId="74E7F9A5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150" w:type="dxa"/>
            <w:gridSpan w:val="2"/>
          </w:tcPr>
          <w:p w14:paraId="02611B11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472" w:type="dxa"/>
            <w:gridSpan w:val="2"/>
          </w:tcPr>
          <w:p w14:paraId="625812D9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  <w:tc>
          <w:tcPr>
            <w:tcW w:w="2206" w:type="dxa"/>
          </w:tcPr>
          <w:p w14:paraId="67D7E719" w14:textId="77777777" w:rsidR="00413FD3" w:rsidRPr="006C5EB3" w:rsidRDefault="00413FD3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</w:p>
        </w:tc>
      </w:tr>
      <w:tr w:rsidR="00413FD3" w:rsidRPr="006C5EB3" w14:paraId="5A1D8F22" w14:textId="77777777" w:rsidTr="006C5EB3">
        <w:tc>
          <w:tcPr>
            <w:tcW w:w="14312" w:type="dxa"/>
            <w:gridSpan w:val="10"/>
          </w:tcPr>
          <w:p w14:paraId="31210084" w14:textId="471197C0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  <w:lang w:eastAsia="zh-CN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  <w:t>CAP</w:t>
            </w:r>
            <w:r w:rsidR="000A01AF" w:rsidRPr="006C5EB3">
              <w:rPr>
                <w:rFonts w:ascii="Microsoft YaHei UI" w:eastAsia="Microsoft YaHei UI" w:hAnsi="Microsoft YaHei UI" w:hint="eastAsia"/>
                <w:sz w:val="20"/>
                <w:szCs w:val="20"/>
                <w:lang w:val="zh-Hans" w:eastAsia="zh-CN"/>
              </w:rPr>
              <w:t>（整改措施计划）</w:t>
            </w: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  <w:t>负责人的姓名和</w:t>
            </w:r>
            <w:r w:rsidR="00A75453" w:rsidRPr="006C5EB3">
              <w:rPr>
                <w:rFonts w:ascii="Microsoft YaHei UI" w:eastAsia="Microsoft YaHei UI" w:hAnsi="Microsoft YaHei UI" w:hint="eastAsia"/>
                <w:sz w:val="20"/>
                <w:szCs w:val="20"/>
                <w:lang w:val="zh-Hans" w:eastAsia="zh-CN"/>
              </w:rPr>
              <w:t>职位</w:t>
            </w: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  <w:t>：</w:t>
            </w:r>
          </w:p>
        </w:tc>
      </w:tr>
      <w:tr w:rsidR="00413FD3" w:rsidRPr="006C5EB3" w14:paraId="683EFA13" w14:textId="77777777" w:rsidTr="006C5EB3">
        <w:tc>
          <w:tcPr>
            <w:tcW w:w="4531" w:type="dxa"/>
            <w:gridSpan w:val="3"/>
          </w:tcPr>
          <w:p w14:paraId="3B08FA9F" w14:textId="77777777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</w:rPr>
            </w:pPr>
            <w:proofErr w:type="spellStart"/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>日期</w:t>
            </w:r>
            <w:proofErr w:type="spellEnd"/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/>
              </w:rPr>
              <w:t xml:space="preserve"> </w:t>
            </w:r>
          </w:p>
        </w:tc>
        <w:tc>
          <w:tcPr>
            <w:tcW w:w="9781" w:type="dxa"/>
            <w:gridSpan w:val="7"/>
          </w:tcPr>
          <w:p w14:paraId="6283757C" w14:textId="28B5B061" w:rsidR="00413FD3" w:rsidRPr="006C5EB3" w:rsidRDefault="00E577A7">
            <w:pPr>
              <w:rPr>
                <w:rFonts w:ascii="Microsoft YaHei UI" w:eastAsia="Microsoft YaHei UI" w:hAnsi="Microsoft YaHei UI" w:cs="Times New Roman"/>
                <w:sz w:val="20"/>
                <w:szCs w:val="20"/>
                <w:highlight w:val="yellow"/>
                <w:lang w:eastAsia="zh-CN"/>
              </w:rPr>
            </w:pP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  <w:t>聘用顾问的详情（</w:t>
            </w:r>
            <w:r w:rsidR="00A75453" w:rsidRPr="006C5EB3">
              <w:rPr>
                <w:rFonts w:ascii="Microsoft YaHei UI" w:eastAsia="Microsoft YaHei UI" w:hAnsi="Microsoft YaHei UI" w:hint="eastAsia"/>
                <w:sz w:val="20"/>
                <w:szCs w:val="20"/>
                <w:lang w:val="zh-Hans" w:eastAsia="zh-CN"/>
              </w:rPr>
              <w:t>若</w:t>
            </w:r>
            <w:r w:rsidRPr="006C5EB3">
              <w:rPr>
                <w:rFonts w:ascii="Microsoft YaHei UI" w:eastAsia="Microsoft YaHei UI" w:hAnsi="Microsoft YaHei UI"/>
                <w:sz w:val="20"/>
                <w:szCs w:val="20"/>
                <w:lang w:val="zh-Hans" w:eastAsia="zh-CN"/>
              </w:rPr>
              <w:t>有）：</w:t>
            </w:r>
          </w:p>
        </w:tc>
      </w:tr>
    </w:tbl>
    <w:p w14:paraId="251EBE3D" w14:textId="77777777" w:rsidR="00413FD3" w:rsidRPr="006C5EB3" w:rsidRDefault="00E577A7">
      <w:pPr>
        <w:spacing w:line="360" w:lineRule="auto"/>
        <w:rPr>
          <w:rFonts w:ascii="Microsoft YaHei UI" w:eastAsia="Microsoft YaHei UI" w:hAnsi="Microsoft YaHei UI" w:cs="Times New Roman"/>
          <w:b/>
          <w:color w:val="FF0000"/>
          <w:sz w:val="20"/>
          <w:szCs w:val="20"/>
          <w:u w:val="single"/>
          <w:lang w:eastAsia="zh-CN"/>
        </w:rPr>
      </w:pPr>
      <w:r w:rsidRPr="006C5EB3">
        <w:rPr>
          <w:rFonts w:ascii="Microsoft YaHei UI" w:eastAsia="Microsoft YaHei UI" w:hAnsi="Microsoft YaHei UI"/>
          <w:b/>
          <w:color w:val="FF0000"/>
          <w:sz w:val="20"/>
          <w:szCs w:val="20"/>
          <w:u w:val="single"/>
          <w:lang w:val="zh-Hans" w:eastAsia="zh-CN"/>
        </w:rPr>
        <w:lastRenderedPageBreak/>
        <w:t>如何填写以上模板：</w:t>
      </w:r>
    </w:p>
    <w:p w14:paraId="2774DE9D" w14:textId="02819B19" w:rsidR="00413FD3" w:rsidRPr="006C5EB3" w:rsidRDefault="00E577A7">
      <w:p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i/>
          <w:sz w:val="20"/>
          <w:szCs w:val="20"/>
          <w:u w:val="single"/>
          <w:lang w:val="zh-Hans" w:eastAsia="zh-CN"/>
        </w:rPr>
        <w:t>第 1 步：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 xml:space="preserve"> 查看</w:t>
      </w:r>
      <w:r w:rsidR="00A75453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由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废水测试报告生成的 ClearStream 报告，并确定不符合 ZDHC 废水指南的参数（常规参数和 MRSL）（以红色突出显示</w:t>
      </w:r>
      <w:r w:rsidR="008338F9"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）。</w:t>
      </w:r>
    </w:p>
    <w:p w14:paraId="498CE635" w14:textId="0E4917B3" w:rsidR="00413FD3" w:rsidRPr="006C5EB3" w:rsidRDefault="00E577A7">
      <w:p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i/>
          <w:sz w:val="20"/>
          <w:szCs w:val="20"/>
          <w:u w:val="single"/>
          <w:lang w:val="zh-Hans" w:eastAsia="zh-CN"/>
        </w:rPr>
        <w:t>第 2 步：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 xml:space="preserve"> 对不符合项参数进行根本原因分析并计划相关</w:t>
      </w:r>
      <w:r w:rsidR="00A75453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整改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措施</w:t>
      </w:r>
      <w:r w:rsidRPr="006C5EB3">
        <w:rPr>
          <w:rFonts w:ascii="Microsoft YaHei UI" w:eastAsia="Microsoft YaHei UI" w:hAnsi="Microsoft YaHei UI"/>
          <w:sz w:val="20"/>
          <w:szCs w:val="20"/>
          <w:vertAlign w:val="superscript"/>
          <w:lang w:val="zh-Hans" w:eastAsia="zh-CN"/>
        </w:rPr>
        <w:t>3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 xml:space="preserve">. </w:t>
      </w:r>
    </w:p>
    <w:p w14:paraId="3D68496F" w14:textId="77777777" w:rsidR="00413FD3" w:rsidRPr="006C5EB3" w:rsidRDefault="00E577A7">
      <w:pPr>
        <w:spacing w:line="360" w:lineRule="auto"/>
        <w:rPr>
          <w:rFonts w:ascii="Microsoft YaHei UI" w:eastAsia="Microsoft YaHei UI" w:hAnsi="Microsoft YaHei UI" w:cs="Times New Roman"/>
          <w:sz w:val="20"/>
          <w:szCs w:val="20"/>
        </w:rPr>
      </w:pPr>
      <w:r w:rsidRPr="006C5EB3">
        <w:rPr>
          <w:rFonts w:ascii="Microsoft YaHei UI" w:eastAsia="Microsoft YaHei UI" w:hAnsi="Microsoft YaHei UI"/>
          <w:sz w:val="20"/>
          <w:szCs w:val="20"/>
          <w:lang w:val="zh-Hans"/>
        </w:rPr>
        <w:t xml:space="preserve">对于常规参数： </w:t>
      </w:r>
    </w:p>
    <w:p w14:paraId="64D5FA6B" w14:textId="2CDEE446" w:rsidR="00413FD3" w:rsidRPr="006C5EB3" w:rsidRDefault="00E577A7">
      <w:pPr>
        <w:numPr>
          <w:ilvl w:val="0"/>
          <w:numId w:val="2"/>
        </w:num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 xml:space="preserve"> 与ETP团队一起对废水处理厂的运营进行全面评估。</w:t>
      </w:r>
    </w:p>
    <w:p w14:paraId="7FF4C591" w14:textId="1AAF8ECD" w:rsidR="00413FD3" w:rsidRPr="006C5EB3" w:rsidRDefault="00E577A7">
      <w:pPr>
        <w:numPr>
          <w:ilvl w:val="0"/>
          <w:numId w:val="2"/>
        </w:num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检查在采样时间之前生产中是否发生了可能对</w:t>
      </w:r>
      <w:r w:rsidR="008338F9"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废水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处理厂的运营产生影响的任何其他活动。</w:t>
      </w:r>
    </w:p>
    <w:p w14:paraId="6C4C3EB0" w14:textId="77777777" w:rsidR="00413FD3" w:rsidRPr="006C5EB3" w:rsidRDefault="00E577A7">
      <w:p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 xml:space="preserve">对于ZDHC MRSL参数： </w:t>
      </w:r>
    </w:p>
    <w:p w14:paraId="440DDF3F" w14:textId="2E9D524B" w:rsidR="00413FD3" w:rsidRPr="006C5EB3" w:rsidRDefault="00E577A7">
      <w:pPr>
        <w:numPr>
          <w:ilvl w:val="0"/>
          <w:numId w:val="3"/>
        </w:num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查看化学品清单（包括</w:t>
      </w:r>
      <w:r w:rsidR="00DD7A09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洗水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和</w:t>
      </w:r>
      <w:r w:rsidR="00DD7A09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基础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化学品），</w:t>
      </w:r>
      <w:r w:rsidR="00DD7A09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根据ZDHC</w:t>
      </w:r>
      <w:r w:rsidR="00DD7A09"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 xml:space="preserve"> </w:t>
      </w:r>
      <w:r w:rsidR="00DD7A09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MRSL识别潜在风险的化学品。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 xml:space="preserve"> </w:t>
      </w:r>
    </w:p>
    <w:p w14:paraId="633A50B9" w14:textId="4412EC27" w:rsidR="00413FD3" w:rsidRPr="006C5EB3" w:rsidRDefault="00E577A7">
      <w:pPr>
        <w:numPr>
          <w:ilvl w:val="0"/>
          <w:numId w:val="3"/>
        </w:num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 xml:space="preserve">通过使用ZDHC网关数据库或与您的化学品供应商讨论，用更安全的替代品替换不合规化学品。 </w:t>
      </w:r>
    </w:p>
    <w:p w14:paraId="4F37A512" w14:textId="6FF4EF14" w:rsidR="00413FD3" w:rsidRPr="006C5EB3" w:rsidRDefault="00E577A7">
      <w:pPr>
        <w:numPr>
          <w:ilvl w:val="0"/>
          <w:numId w:val="3"/>
        </w:num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检查</w:t>
      </w:r>
      <w:r w:rsidR="00DD7A09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输入端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用于生产</w:t>
      </w:r>
      <w:r w:rsidR="00DD7A09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的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水是否存在ZDHC MRSL物质。</w:t>
      </w:r>
    </w:p>
    <w:p w14:paraId="24C4718B" w14:textId="700C53DD" w:rsidR="00413FD3" w:rsidRPr="006C5EB3" w:rsidRDefault="00E577A7">
      <w:p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i/>
          <w:sz w:val="20"/>
          <w:szCs w:val="20"/>
          <w:u w:val="single"/>
          <w:lang w:val="zh-Hans" w:eastAsia="zh-CN"/>
        </w:rPr>
        <w:t>第 3 步：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 xml:space="preserve"> 确定根本原因并完成</w:t>
      </w:r>
      <w:r w:rsidR="00DD7A09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整改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/预防措施后，在上述模板中填写详细信息，列出</w:t>
      </w:r>
      <w:r w:rsidR="0020722A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：</w:t>
      </w:r>
    </w:p>
    <w:p w14:paraId="1F449859" w14:textId="77777777" w:rsidR="00413FD3" w:rsidRPr="006C5EB3" w:rsidRDefault="00E577A7">
      <w:pPr>
        <w:numPr>
          <w:ilvl w:val="0"/>
          <w:numId w:val="1"/>
        </w:numPr>
        <w:spacing w:line="360" w:lineRule="auto"/>
        <w:rPr>
          <w:rFonts w:ascii="Microsoft YaHei UI" w:eastAsia="Microsoft YaHei UI" w:hAnsi="Microsoft YaHei UI" w:cs="Times New Roman"/>
          <w:sz w:val="20"/>
          <w:szCs w:val="20"/>
        </w:rPr>
      </w:pPr>
      <w:proofErr w:type="spellStart"/>
      <w:r w:rsidRPr="006C5EB3">
        <w:rPr>
          <w:rFonts w:ascii="Microsoft YaHei UI" w:eastAsia="Microsoft YaHei UI" w:hAnsi="Microsoft YaHei UI"/>
          <w:sz w:val="20"/>
          <w:szCs w:val="20"/>
          <w:lang w:val="zh-Hans"/>
        </w:rPr>
        <w:t>不符合项参数</w:t>
      </w:r>
      <w:proofErr w:type="spellEnd"/>
    </w:p>
    <w:p w14:paraId="25954050" w14:textId="32AB5EB5" w:rsidR="00413FD3" w:rsidRPr="006C5EB3" w:rsidRDefault="008338F9">
      <w:pPr>
        <w:numPr>
          <w:ilvl w:val="0"/>
          <w:numId w:val="1"/>
        </w:num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废水</w:t>
      </w:r>
      <w:r w:rsidR="00E577A7"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检测报告中提到的测试方法。</w:t>
      </w:r>
    </w:p>
    <w:p w14:paraId="69D0F675" w14:textId="6A4F7308" w:rsidR="00413FD3" w:rsidRPr="006C5EB3" w:rsidRDefault="008338F9">
      <w:pPr>
        <w:numPr>
          <w:ilvl w:val="0"/>
          <w:numId w:val="1"/>
        </w:num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ZDHC 废水指南限值和该参数的检测值</w:t>
      </w:r>
    </w:p>
    <w:p w14:paraId="5A0A1197" w14:textId="72FC4EDD" w:rsidR="00DD7A09" w:rsidRPr="006C5EB3" w:rsidRDefault="00E577A7" w:rsidP="00DD7A09">
      <w:pPr>
        <w:numPr>
          <w:ilvl w:val="0"/>
          <w:numId w:val="1"/>
        </w:num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然后简要说明根本原因和所采用的</w:t>
      </w:r>
      <w:r w:rsidR="0020722A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整改措施计划</w:t>
      </w:r>
      <w:r w:rsidR="00DD7A09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、</w:t>
      </w:r>
    </w:p>
    <w:p w14:paraId="5D27F896" w14:textId="47B5DE98" w:rsidR="00413FD3" w:rsidRPr="006C5EB3" w:rsidRDefault="00DD7A09" w:rsidP="00DD7A09">
      <w:pPr>
        <w:numPr>
          <w:ilvl w:val="0"/>
          <w:numId w:val="1"/>
        </w:num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 w:hint="eastAsia"/>
          <w:sz w:val="20"/>
          <w:szCs w:val="20"/>
          <w:lang w:eastAsia="zh-CN"/>
        </w:rPr>
        <w:t>整改</w:t>
      </w:r>
      <w:r w:rsidR="00E577A7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措</w:t>
      </w:r>
      <w:r w:rsidR="00E577A7"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 xml:space="preserve">施的截止日期和验证日期 </w:t>
      </w:r>
    </w:p>
    <w:p w14:paraId="61787E50" w14:textId="508760AF" w:rsidR="00413FD3" w:rsidRPr="006C5EB3" w:rsidRDefault="00E577A7">
      <w:pPr>
        <w:numPr>
          <w:ilvl w:val="1"/>
          <w:numId w:val="1"/>
        </w:num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如果</w:t>
      </w:r>
      <w:r w:rsidR="0020722A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整改措施计划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需</w:t>
      </w:r>
      <w:r w:rsidR="00DD7A09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长期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投资，</w:t>
      </w:r>
      <w:r w:rsidR="00DD7A09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也可进行描述。</w:t>
      </w:r>
    </w:p>
    <w:p w14:paraId="6692AB83" w14:textId="77777777" w:rsidR="00413FD3" w:rsidRPr="006C5EB3" w:rsidRDefault="00E577A7">
      <w:p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请使用模板尽可能描述详细信息。</w:t>
      </w:r>
    </w:p>
    <w:p w14:paraId="23CAA260" w14:textId="0255CB17" w:rsidR="00413FD3" w:rsidRPr="006C5EB3" w:rsidRDefault="00E577A7">
      <w:pPr>
        <w:spacing w:line="360" w:lineRule="auto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  <w:r w:rsidRPr="006C5EB3">
        <w:rPr>
          <w:rFonts w:ascii="Microsoft YaHei UI" w:eastAsia="Microsoft YaHei UI" w:hAnsi="Microsoft YaHei UI"/>
          <w:i/>
          <w:sz w:val="20"/>
          <w:szCs w:val="20"/>
          <w:u w:val="single"/>
          <w:lang w:val="zh-Hans" w:eastAsia="zh-CN"/>
        </w:rPr>
        <w:lastRenderedPageBreak/>
        <w:t>步骤4：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 xml:space="preserve"> 输入所有信息后，将文件另存为PDF。在您的ZDHC网关帐户的废水选项卡中上传PDF文档。在ZDHC网关中连接的品牌</w:t>
      </w:r>
      <w:r w:rsidR="00DD7A09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商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将能够在您的ZDHC网关帐户中查看您上传的</w:t>
      </w:r>
      <w:r w:rsidR="0020722A" w:rsidRPr="006C5EB3">
        <w:rPr>
          <w:rFonts w:ascii="Microsoft YaHei UI" w:eastAsia="Microsoft YaHei UI" w:hAnsi="Microsoft YaHei UI" w:hint="eastAsia"/>
          <w:sz w:val="20"/>
          <w:szCs w:val="20"/>
          <w:lang w:val="zh-Hans" w:eastAsia="zh-CN"/>
        </w:rPr>
        <w:t>整改措施计划</w:t>
      </w:r>
      <w:r w:rsidRPr="006C5EB3">
        <w:rPr>
          <w:rFonts w:ascii="Microsoft YaHei UI" w:eastAsia="Microsoft YaHei UI" w:hAnsi="Microsoft YaHei UI"/>
          <w:sz w:val="20"/>
          <w:szCs w:val="20"/>
          <w:lang w:val="zh-Hans" w:eastAsia="zh-CN"/>
        </w:rPr>
        <w:t>。</w:t>
      </w:r>
    </w:p>
    <w:p w14:paraId="2FC3F1ED" w14:textId="77777777" w:rsidR="00413FD3" w:rsidRPr="006C5EB3" w:rsidRDefault="00413FD3" w:rsidP="006C5EB3">
      <w:pPr>
        <w:spacing w:line="360" w:lineRule="auto"/>
        <w:jc w:val="both"/>
        <w:rPr>
          <w:rFonts w:ascii="Microsoft YaHei UI" w:eastAsia="Microsoft YaHei UI" w:hAnsi="Microsoft YaHei UI" w:cs="Times New Roman"/>
          <w:sz w:val="20"/>
          <w:szCs w:val="20"/>
          <w:lang w:eastAsia="zh-CN"/>
        </w:rPr>
      </w:pPr>
    </w:p>
    <w:p w14:paraId="6BA50ACB" w14:textId="202D8349" w:rsidR="006C5EB3" w:rsidRPr="006C5EB3" w:rsidRDefault="00DD7A09" w:rsidP="006C5EB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Microsoft YaHei UI" w:eastAsia="Microsoft YaHei UI" w:hAnsi="Microsoft YaHei UI"/>
          <w:sz w:val="16"/>
          <w:szCs w:val="16"/>
          <w:lang w:val="zh-Hans" w:eastAsia="zh-CN"/>
        </w:rPr>
      </w:pPr>
      <w:r w:rsidRPr="006C5EB3">
        <w:rPr>
          <w:rFonts w:ascii="Microsoft YaHei UI" w:eastAsia="Microsoft YaHei UI" w:hAnsi="Microsoft YaHei UI" w:hint="eastAsia"/>
          <w:sz w:val="16"/>
          <w:szCs w:val="16"/>
          <w:lang w:val="zh-Hans" w:eastAsia="zh-CN"/>
        </w:rPr>
        <w:t>整改</w:t>
      </w:r>
      <w:r w:rsidR="00E577A7" w:rsidRPr="006C5EB3">
        <w:rPr>
          <w:rFonts w:ascii="Microsoft YaHei UI" w:eastAsia="Microsoft YaHei UI" w:hAnsi="Microsoft YaHei UI"/>
          <w:sz w:val="16"/>
          <w:szCs w:val="16"/>
          <w:lang w:val="zh-Hans" w:eastAsia="zh-CN"/>
        </w:rPr>
        <w:t>措施的截止日期：要</w:t>
      </w:r>
      <w:r w:rsidRPr="006C5EB3">
        <w:rPr>
          <w:rFonts w:ascii="Microsoft YaHei UI" w:eastAsia="Microsoft YaHei UI" w:hAnsi="Microsoft YaHei UI" w:hint="eastAsia"/>
          <w:sz w:val="16"/>
          <w:szCs w:val="16"/>
          <w:lang w:val="zh-Hans" w:eastAsia="zh-CN"/>
        </w:rPr>
        <w:t>执行</w:t>
      </w:r>
      <w:r w:rsidR="00E577A7" w:rsidRPr="006C5EB3">
        <w:rPr>
          <w:rFonts w:ascii="Microsoft YaHei UI" w:eastAsia="Microsoft YaHei UI" w:hAnsi="Microsoft YaHei UI"/>
          <w:sz w:val="16"/>
          <w:szCs w:val="16"/>
          <w:lang w:val="zh-Hans" w:eastAsia="zh-CN"/>
        </w:rPr>
        <w:t>的</w:t>
      </w:r>
      <w:r w:rsidRPr="006C5EB3">
        <w:rPr>
          <w:rFonts w:ascii="Microsoft YaHei UI" w:eastAsia="Microsoft YaHei UI" w:hAnsi="Microsoft YaHei UI" w:hint="eastAsia"/>
          <w:sz w:val="16"/>
          <w:szCs w:val="16"/>
          <w:lang w:val="zh-Hans" w:eastAsia="zh-CN"/>
        </w:rPr>
        <w:t>整改</w:t>
      </w:r>
      <w:r w:rsidR="00E577A7" w:rsidRPr="006C5EB3">
        <w:rPr>
          <w:rFonts w:ascii="Microsoft YaHei UI" w:eastAsia="Microsoft YaHei UI" w:hAnsi="Microsoft YaHei UI"/>
          <w:sz w:val="16"/>
          <w:szCs w:val="16"/>
          <w:lang w:val="zh-Hans" w:eastAsia="zh-CN"/>
        </w:rPr>
        <w:t>措施的截止日期。</w:t>
      </w:r>
    </w:p>
    <w:p w14:paraId="0D7FCF27" w14:textId="77777777" w:rsidR="006C5EB3" w:rsidRPr="006C5EB3" w:rsidRDefault="006C5EB3" w:rsidP="006C5EB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Microsoft YaHei UI" w:eastAsia="Microsoft YaHei UI" w:hAnsi="Microsoft YaHei UI"/>
          <w:sz w:val="16"/>
          <w:szCs w:val="16"/>
          <w:lang w:val="zh-Hans" w:eastAsia="zh-CN"/>
        </w:rPr>
      </w:pPr>
      <w:r w:rsidRPr="006C5EB3">
        <w:rPr>
          <w:rFonts w:ascii="Microsoft YaHei UI" w:eastAsia="Microsoft YaHei UI" w:hAnsi="Microsoft YaHei UI" w:hint="eastAsia"/>
          <w:sz w:val="16"/>
          <w:szCs w:val="16"/>
          <w:lang w:val="zh-Hans" w:eastAsia="zh-CN"/>
        </w:rPr>
        <w:t>整改措施的验证日期：工厂回看不符合项并确认/验证它确实已得到解决的日期。</w:t>
      </w:r>
    </w:p>
    <w:p w14:paraId="7037D19D" w14:textId="020C7139" w:rsidR="00413FD3" w:rsidRPr="006C5EB3" w:rsidRDefault="00E577A7" w:rsidP="006C5EB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Microsoft YaHei UI" w:eastAsia="Microsoft YaHei UI" w:hAnsi="Microsoft YaHei UI"/>
          <w:sz w:val="16"/>
          <w:szCs w:val="16"/>
          <w:lang w:val="zh-Hans" w:eastAsia="zh-CN"/>
        </w:rPr>
      </w:pPr>
      <w:r w:rsidRPr="006C5EB3">
        <w:rPr>
          <w:rFonts w:ascii="Microsoft YaHei UI" w:eastAsia="Microsoft YaHei UI" w:hAnsi="Microsoft YaHei UI"/>
          <w:sz w:val="16"/>
          <w:szCs w:val="16"/>
          <w:lang w:val="zh-Hans" w:eastAsia="zh-CN"/>
        </w:rPr>
        <w:t>ZDHC水能力中心将于2024年在供应商平台上开发RCA/CAP模块</w:t>
      </w:r>
      <w:r w:rsidR="00051160" w:rsidRPr="006C5EB3">
        <w:rPr>
          <w:rFonts w:ascii="Microsoft YaHei UI" w:eastAsia="Microsoft YaHei UI" w:hAnsi="Microsoft YaHei UI" w:hint="eastAsia"/>
          <w:sz w:val="16"/>
          <w:szCs w:val="16"/>
          <w:lang w:val="zh-Hans" w:eastAsia="zh-CN"/>
        </w:rPr>
        <w:t>以</w:t>
      </w:r>
      <w:r w:rsidR="00DF011B" w:rsidRPr="006C5EB3">
        <w:rPr>
          <w:rFonts w:ascii="Microsoft YaHei UI" w:eastAsia="Microsoft YaHei UI" w:hAnsi="Microsoft YaHei UI" w:hint="eastAsia"/>
          <w:sz w:val="16"/>
          <w:szCs w:val="16"/>
          <w:lang w:val="zh-Hans" w:eastAsia="zh-CN"/>
        </w:rPr>
        <w:t>在这一主题上</w:t>
      </w:r>
      <w:r w:rsidR="00051160" w:rsidRPr="006C5EB3">
        <w:rPr>
          <w:rFonts w:ascii="Microsoft YaHei UI" w:eastAsia="Microsoft YaHei UI" w:hAnsi="Microsoft YaHei UI" w:hint="eastAsia"/>
          <w:sz w:val="16"/>
          <w:szCs w:val="16"/>
          <w:lang w:val="zh-Hans" w:eastAsia="zh-CN"/>
        </w:rPr>
        <w:t>指导供应商。</w:t>
      </w:r>
    </w:p>
    <w:p w14:paraId="6EFD14C6" w14:textId="77777777" w:rsidR="00051160" w:rsidRDefault="00051160">
      <w:pPr>
        <w:spacing w:line="360" w:lineRule="auto"/>
        <w:rPr>
          <w:sz w:val="20"/>
          <w:szCs w:val="20"/>
          <w:lang w:val="zh-Hans" w:eastAsia="zh-CN"/>
        </w:rPr>
      </w:pPr>
    </w:p>
    <w:p w14:paraId="269ECC2D" w14:textId="4F2CFB54" w:rsidR="00051160" w:rsidRPr="00C65364" w:rsidRDefault="00051160">
      <w:pPr>
        <w:spacing w:line="360" w:lineRule="auto"/>
        <w:rPr>
          <w:rFonts w:ascii="Times New Roman" w:eastAsia="Avenir" w:hAnsi="Times New Roman" w:cs="Times New Roman"/>
          <w:sz w:val="20"/>
          <w:szCs w:val="20"/>
          <w:lang w:eastAsia="zh-Hans"/>
        </w:rPr>
      </w:pPr>
    </w:p>
    <w:sectPr w:rsidR="00051160" w:rsidRPr="00C65364">
      <w:pgSz w:w="16840" w:h="11900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venir">
    <w:panose1 w:val="02000503020000020003"/>
    <w:charset w:val="4D"/>
    <w:family w:val="swiss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30204"/>
    <w:multiLevelType w:val="hybridMultilevel"/>
    <w:tmpl w:val="5DA05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5C6DD7"/>
    <w:multiLevelType w:val="multilevel"/>
    <w:tmpl w:val="4D3E9B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732303E"/>
    <w:multiLevelType w:val="multilevel"/>
    <w:tmpl w:val="03FC57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A9D44DF"/>
    <w:multiLevelType w:val="hybridMultilevel"/>
    <w:tmpl w:val="D714D5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350AB"/>
    <w:multiLevelType w:val="multilevel"/>
    <w:tmpl w:val="CC345A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109422004">
    <w:abstractNumId w:val="1"/>
  </w:num>
  <w:num w:numId="2" w16cid:durableId="1767002029">
    <w:abstractNumId w:val="2"/>
  </w:num>
  <w:num w:numId="3" w16cid:durableId="1999381317">
    <w:abstractNumId w:val="4"/>
  </w:num>
  <w:num w:numId="4" w16cid:durableId="2000425922">
    <w:abstractNumId w:val="0"/>
  </w:num>
  <w:num w:numId="5" w16cid:durableId="7618751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FD3"/>
    <w:rsid w:val="00051160"/>
    <w:rsid w:val="000A01AF"/>
    <w:rsid w:val="000B6CF0"/>
    <w:rsid w:val="0020722A"/>
    <w:rsid w:val="00413FD3"/>
    <w:rsid w:val="004B1A45"/>
    <w:rsid w:val="0054367B"/>
    <w:rsid w:val="00620481"/>
    <w:rsid w:val="006C5EB3"/>
    <w:rsid w:val="006D18B7"/>
    <w:rsid w:val="008338F9"/>
    <w:rsid w:val="008C1B2E"/>
    <w:rsid w:val="00A75453"/>
    <w:rsid w:val="00B47FD0"/>
    <w:rsid w:val="00C65364"/>
    <w:rsid w:val="00CF3079"/>
    <w:rsid w:val="00DD7A09"/>
    <w:rsid w:val="00DF011B"/>
    <w:rsid w:val="00E5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1D30D5D"/>
  <w15:docId w15:val="{696E81CF-6E3D-A04B-B56D-FF37AA5E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B63E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2194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PlaceholderText">
    <w:name w:val="Placeholder Text"/>
    <w:basedOn w:val="DefaultParagraphFont"/>
    <w:uiPriority w:val="99"/>
    <w:semiHidden/>
    <w:rsid w:val="0054367B"/>
    <w:rPr>
      <w:color w:val="808080"/>
    </w:rPr>
  </w:style>
  <w:style w:type="character" w:customStyle="1" w:styleId="tgt">
    <w:name w:val="tgt"/>
    <w:basedOn w:val="DefaultParagraphFont"/>
    <w:rsid w:val="0005116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F01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F011B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y2iqfc">
    <w:name w:val="y2iqfc"/>
    <w:basedOn w:val="DefaultParagraphFont"/>
    <w:rsid w:val="00DF0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+ZkVaddSmGdtR9mm/JazMVqPXQ==">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</go:docsCustomData>
</go:gDocsCustomXmlDataStorage>
</file>

<file path=customXml/itemProps1.xml><?xml version="1.0" encoding="utf-8"?>
<ds:datastoreItem xmlns:ds="http://schemas.openxmlformats.org/officeDocument/2006/customXml" ds:itemID="{31783EAB-66C1-B44B-81B3-906B99AF9F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Prasad Pant</dc:creator>
  <dc:description/>
  <cp:lastModifiedBy>Andrew Mades</cp:lastModifiedBy>
  <cp:revision>2</cp:revision>
  <dcterms:created xsi:type="dcterms:W3CDTF">2023-08-03T13:33:00Z</dcterms:created>
  <dcterms:modified xsi:type="dcterms:W3CDTF">2023-08-03T13:33:00Z</dcterms:modified>
  <cp:category/>
</cp:coreProperties>
</file>