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F261" w14:textId="77777777" w:rsidR="00180EB6" w:rsidRDefault="00000000">
      <w:pPr>
        <w:rPr>
          <w:rFonts w:ascii="Avenir" w:eastAsia="Avenir" w:hAnsi="Avenir" w:cs="Avenir"/>
          <w:b/>
          <w:color w:val="000000"/>
          <w:sz w:val="26"/>
          <w:szCs w:val="26"/>
          <w:u w:val="single"/>
        </w:rPr>
      </w:pPr>
      <w:r>
        <w:rPr>
          <w:rFonts w:ascii="Century Gothic" w:eastAsia="Century Gothic" w:hAnsi="Century Gothic" w:cs="Century Gothic"/>
          <w:b/>
          <w:color w:val="FF0000"/>
          <w:sz w:val="32"/>
          <w:szCs w:val="32"/>
          <w:u w:val="single"/>
        </w:rPr>
        <w:t xml:space="preserve">Proposed RCA-CAP Template V2.2 </w:t>
      </w:r>
      <w:r>
        <w:rPr>
          <w:rFonts w:ascii="Century Gothic" w:eastAsia="Century Gothic" w:hAnsi="Century Gothic" w:cs="Century Gothic"/>
          <w:b/>
          <w:color w:val="FF0000"/>
          <w:sz w:val="32"/>
          <w:szCs w:val="32"/>
        </w:rPr>
        <w:t xml:space="preserve">(English </w:t>
      </w:r>
      <w:proofErr w:type="gramStart"/>
      <w:r>
        <w:rPr>
          <w:rFonts w:ascii="Century Gothic" w:eastAsia="Century Gothic" w:hAnsi="Century Gothic" w:cs="Century Gothic"/>
          <w:b/>
          <w:color w:val="FF0000"/>
          <w:sz w:val="32"/>
          <w:szCs w:val="32"/>
        </w:rPr>
        <w:t xml:space="preserve">Version)   </w:t>
      </w:r>
      <w:proofErr w:type="gramEnd"/>
      <w:r>
        <w:rPr>
          <w:rFonts w:ascii="Century Gothic" w:eastAsia="Century Gothic" w:hAnsi="Century Gothic" w:cs="Century Gothic"/>
          <w:b/>
          <w:color w:val="FF0000"/>
          <w:sz w:val="32"/>
          <w:szCs w:val="32"/>
        </w:rPr>
        <w:t xml:space="preserve">     </w:t>
      </w:r>
      <w:r>
        <w:rPr>
          <w:rFonts w:ascii="Times New Roman" w:eastAsia="Times New Roman" w:hAnsi="Times New Roman" w:cs="Times New Roman"/>
          <w:b/>
          <w:color w:val="FF0000"/>
          <w:sz w:val="32"/>
          <w:szCs w:val="32"/>
        </w:rPr>
        <w:t xml:space="preserve">                       </w:t>
      </w:r>
      <w:r>
        <w:rPr>
          <w:rFonts w:ascii="Avenir" w:eastAsia="Avenir" w:hAnsi="Avenir" w:cs="Avenir"/>
          <w:b/>
          <w:color w:val="FF0000"/>
          <w:sz w:val="32"/>
          <w:szCs w:val="32"/>
        </w:rPr>
        <w:t xml:space="preserve">    </w:t>
      </w:r>
      <w:r>
        <w:rPr>
          <w:rFonts w:ascii="Avenir" w:eastAsia="Avenir" w:hAnsi="Avenir" w:cs="Avenir"/>
          <w:b/>
          <w:color w:val="000000"/>
          <w:u w:val="single"/>
        </w:rPr>
        <w:t xml:space="preserve">Revision Date: </w:t>
      </w:r>
      <w:r>
        <w:rPr>
          <w:rFonts w:ascii="Avenir" w:eastAsia="Avenir" w:hAnsi="Avenir" w:cs="Avenir"/>
          <w:b/>
          <w:color w:val="FF0000"/>
          <w:sz w:val="17"/>
          <w:szCs w:val="17"/>
          <w:u w:val="single"/>
        </w:rPr>
        <w:t>24</w:t>
      </w:r>
      <w:r>
        <w:rPr>
          <w:rFonts w:ascii="Avenir" w:eastAsia="Avenir" w:hAnsi="Avenir" w:cs="Avenir"/>
          <w:b/>
          <w:color w:val="FF0000"/>
          <w:sz w:val="17"/>
          <w:szCs w:val="17"/>
          <w:u w:val="single"/>
          <w:vertAlign w:val="superscript"/>
        </w:rPr>
        <w:t>th</w:t>
      </w:r>
      <w:r>
        <w:rPr>
          <w:rFonts w:ascii="Avenir" w:eastAsia="Avenir" w:hAnsi="Avenir" w:cs="Avenir"/>
          <w:b/>
          <w:color w:val="FF0000"/>
          <w:sz w:val="17"/>
          <w:szCs w:val="17"/>
          <w:u w:val="single"/>
        </w:rPr>
        <w:t xml:space="preserve"> September 2024</w:t>
      </w:r>
    </w:p>
    <w:p w14:paraId="5ACD3B8B" w14:textId="77777777" w:rsidR="00180EB6" w:rsidRDefault="00180EB6">
      <w:pPr>
        <w:rPr>
          <w:b/>
          <w:color w:val="000000"/>
          <w:u w:val="single"/>
        </w:rPr>
      </w:pPr>
    </w:p>
    <w:tbl>
      <w:tblPr>
        <w:tblStyle w:val="a2"/>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500"/>
        <w:gridCol w:w="1395"/>
        <w:gridCol w:w="1185"/>
        <w:gridCol w:w="1860"/>
        <w:gridCol w:w="105"/>
        <w:gridCol w:w="2040"/>
        <w:gridCol w:w="1185"/>
        <w:gridCol w:w="1335"/>
        <w:gridCol w:w="1935"/>
      </w:tblGrid>
      <w:tr w:rsidR="00180EB6" w14:paraId="74220D8A" w14:textId="77777777">
        <w:tc>
          <w:tcPr>
            <w:tcW w:w="4695" w:type="dxa"/>
            <w:gridSpan w:val="3"/>
          </w:tcPr>
          <w:p w14:paraId="0E722834" w14:textId="77777777" w:rsidR="00180EB6" w:rsidRDefault="00000000">
            <w:pPr>
              <w:rPr>
                <w:rFonts w:ascii="Avenir" w:eastAsia="Avenir" w:hAnsi="Avenir" w:cs="Avenir"/>
                <w:sz w:val="22"/>
                <w:szCs w:val="22"/>
              </w:rPr>
            </w:pPr>
            <w:r>
              <w:rPr>
                <w:rFonts w:ascii="Avenir" w:eastAsia="Avenir" w:hAnsi="Avenir" w:cs="Avenir"/>
                <w:sz w:val="22"/>
                <w:szCs w:val="22"/>
              </w:rPr>
              <w:t>Supplier organisation name:</w:t>
            </w:r>
          </w:p>
        </w:tc>
        <w:tc>
          <w:tcPr>
            <w:tcW w:w="9645" w:type="dxa"/>
            <w:gridSpan w:val="7"/>
            <w:tcBorders>
              <w:bottom w:val="single" w:sz="4" w:space="0" w:color="000000"/>
            </w:tcBorders>
          </w:tcPr>
          <w:p w14:paraId="4C7D0B29" w14:textId="77777777" w:rsidR="00180EB6" w:rsidRDefault="00000000">
            <w:pPr>
              <w:rPr>
                <w:rFonts w:ascii="Avenir" w:eastAsia="Avenir" w:hAnsi="Avenir" w:cs="Avenir"/>
                <w:sz w:val="22"/>
                <w:szCs w:val="22"/>
              </w:rPr>
            </w:pPr>
            <w:r>
              <w:rPr>
                <w:rFonts w:ascii="Avenir" w:eastAsia="Avenir" w:hAnsi="Avenir" w:cs="Avenir"/>
                <w:sz w:val="22"/>
                <w:szCs w:val="22"/>
              </w:rPr>
              <w:t>Location (Country):</w:t>
            </w:r>
          </w:p>
        </w:tc>
      </w:tr>
      <w:tr w:rsidR="00180EB6" w14:paraId="38876184" w14:textId="77777777">
        <w:tc>
          <w:tcPr>
            <w:tcW w:w="4695" w:type="dxa"/>
            <w:gridSpan w:val="3"/>
            <w:tcBorders>
              <w:right w:val="single" w:sz="4" w:space="0" w:color="000000"/>
            </w:tcBorders>
          </w:tcPr>
          <w:p w14:paraId="596E6BAE" w14:textId="77777777" w:rsidR="00180EB6" w:rsidRDefault="00000000">
            <w:pPr>
              <w:rPr>
                <w:rFonts w:ascii="Avenir" w:eastAsia="Avenir" w:hAnsi="Avenir" w:cs="Avenir"/>
                <w:sz w:val="22"/>
                <w:szCs w:val="22"/>
              </w:rPr>
            </w:pPr>
            <w:r>
              <w:rPr>
                <w:rFonts w:ascii="Avenir" w:eastAsia="Avenir" w:hAnsi="Avenir" w:cs="Avenir"/>
                <w:sz w:val="22"/>
                <w:szCs w:val="22"/>
              </w:rPr>
              <w:t>Gateway ID:</w:t>
            </w:r>
          </w:p>
        </w:tc>
        <w:tc>
          <w:tcPr>
            <w:tcW w:w="3150" w:type="dxa"/>
            <w:gridSpan w:val="3"/>
            <w:tcBorders>
              <w:top w:val="single" w:sz="4" w:space="0" w:color="000000"/>
              <w:left w:val="single" w:sz="4" w:space="0" w:color="000000"/>
              <w:bottom w:val="single" w:sz="4" w:space="0" w:color="000000"/>
              <w:right w:val="single" w:sz="4" w:space="0" w:color="000000"/>
            </w:tcBorders>
          </w:tcPr>
          <w:p w14:paraId="7C25D87C" w14:textId="77777777" w:rsidR="00180EB6" w:rsidRDefault="00000000">
            <w:pPr>
              <w:rPr>
                <w:rFonts w:ascii="Avenir" w:eastAsia="Avenir" w:hAnsi="Avenir" w:cs="Avenir"/>
                <w:sz w:val="22"/>
                <w:szCs w:val="22"/>
              </w:rPr>
            </w:pPr>
            <w:r>
              <w:rPr>
                <w:rFonts w:ascii="Avenir" w:eastAsia="Avenir" w:hAnsi="Avenir" w:cs="Avenir"/>
                <w:sz w:val="22"/>
                <w:szCs w:val="22"/>
              </w:rPr>
              <w:t xml:space="preserve">Reporting cycle: (Month/Year):                             </w:t>
            </w:r>
          </w:p>
        </w:tc>
        <w:tc>
          <w:tcPr>
            <w:tcW w:w="3225" w:type="dxa"/>
            <w:gridSpan w:val="2"/>
            <w:tcBorders>
              <w:top w:val="single" w:sz="4" w:space="0" w:color="000000"/>
              <w:left w:val="single" w:sz="4" w:space="0" w:color="000000"/>
              <w:bottom w:val="single" w:sz="4" w:space="0" w:color="000000"/>
              <w:right w:val="single" w:sz="4" w:space="0" w:color="000000"/>
            </w:tcBorders>
          </w:tcPr>
          <w:p w14:paraId="52EF0AED" w14:textId="77777777" w:rsidR="00180EB6" w:rsidRDefault="00000000">
            <w:pPr>
              <w:rPr>
                <w:rFonts w:ascii="Avenir" w:eastAsia="Avenir" w:hAnsi="Avenir" w:cs="Avenir"/>
                <w:sz w:val="22"/>
                <w:szCs w:val="22"/>
              </w:rPr>
            </w:pPr>
            <w:r>
              <w:rPr>
                <w:rFonts w:ascii="Avenir" w:eastAsia="Avenir" w:hAnsi="Avenir" w:cs="Avenir"/>
                <w:sz w:val="22"/>
                <w:szCs w:val="22"/>
              </w:rPr>
              <w:t>TRID:</w:t>
            </w:r>
          </w:p>
        </w:tc>
        <w:tc>
          <w:tcPr>
            <w:tcW w:w="3270" w:type="dxa"/>
            <w:gridSpan w:val="2"/>
            <w:tcBorders>
              <w:top w:val="single" w:sz="4" w:space="0" w:color="000000"/>
              <w:left w:val="single" w:sz="4" w:space="0" w:color="000000"/>
              <w:bottom w:val="single" w:sz="4" w:space="0" w:color="000000"/>
              <w:right w:val="single" w:sz="4" w:space="0" w:color="000000"/>
            </w:tcBorders>
          </w:tcPr>
          <w:p w14:paraId="378305EF" w14:textId="77777777" w:rsidR="00180EB6" w:rsidRDefault="00000000">
            <w:pPr>
              <w:rPr>
                <w:rFonts w:ascii="Avenir" w:eastAsia="Avenir" w:hAnsi="Avenir" w:cs="Avenir"/>
                <w:sz w:val="22"/>
                <w:szCs w:val="22"/>
              </w:rPr>
            </w:pPr>
            <w:r>
              <w:rPr>
                <w:rFonts w:ascii="Avenir" w:eastAsia="Avenir" w:hAnsi="Avenir" w:cs="Avenir"/>
                <w:sz w:val="22"/>
                <w:szCs w:val="22"/>
              </w:rPr>
              <w:t>Laboratory ID:</w:t>
            </w:r>
          </w:p>
        </w:tc>
      </w:tr>
      <w:tr w:rsidR="00180EB6" w14:paraId="7AAC0EC7" w14:textId="77777777">
        <w:tc>
          <w:tcPr>
            <w:tcW w:w="4695" w:type="dxa"/>
            <w:gridSpan w:val="3"/>
          </w:tcPr>
          <w:p w14:paraId="3CB4C791" w14:textId="77777777" w:rsidR="00180EB6" w:rsidRDefault="00000000">
            <w:pPr>
              <w:rPr>
                <w:rFonts w:ascii="Avenir" w:eastAsia="Avenir" w:hAnsi="Avenir" w:cs="Avenir"/>
                <w:sz w:val="22"/>
                <w:szCs w:val="22"/>
              </w:rPr>
            </w:pPr>
            <w:r>
              <w:rPr>
                <w:rFonts w:ascii="Avenir" w:eastAsia="Avenir" w:hAnsi="Avenir" w:cs="Avenir"/>
                <w:sz w:val="22"/>
                <w:szCs w:val="22"/>
              </w:rPr>
              <w:t xml:space="preserve">Sampling date:                </w:t>
            </w:r>
          </w:p>
        </w:tc>
        <w:tc>
          <w:tcPr>
            <w:tcW w:w="5190" w:type="dxa"/>
            <w:gridSpan w:val="4"/>
            <w:tcBorders>
              <w:top w:val="single" w:sz="4" w:space="0" w:color="000000"/>
            </w:tcBorders>
          </w:tcPr>
          <w:p w14:paraId="7E58CB81" w14:textId="77777777" w:rsidR="00180EB6" w:rsidRDefault="00000000">
            <w:pPr>
              <w:rPr>
                <w:rFonts w:ascii="Avenir" w:eastAsia="Avenir" w:hAnsi="Avenir" w:cs="Avenir"/>
                <w:sz w:val="22"/>
                <w:szCs w:val="22"/>
              </w:rPr>
            </w:pPr>
            <w:r>
              <w:rPr>
                <w:rFonts w:ascii="Avenir" w:eastAsia="Avenir" w:hAnsi="Avenir" w:cs="Avenir"/>
                <w:sz w:val="22"/>
                <w:szCs w:val="22"/>
              </w:rPr>
              <w:t>Wastewater test report date:</w:t>
            </w:r>
          </w:p>
        </w:tc>
        <w:tc>
          <w:tcPr>
            <w:tcW w:w="4455" w:type="dxa"/>
            <w:gridSpan w:val="3"/>
            <w:tcBorders>
              <w:top w:val="single" w:sz="4" w:space="0" w:color="000000"/>
            </w:tcBorders>
          </w:tcPr>
          <w:p w14:paraId="2F841F28" w14:textId="77777777" w:rsidR="00180EB6" w:rsidRDefault="00000000">
            <w:pPr>
              <w:rPr>
                <w:rFonts w:ascii="Avenir" w:eastAsia="Avenir" w:hAnsi="Avenir" w:cs="Avenir"/>
                <w:sz w:val="22"/>
                <w:szCs w:val="22"/>
              </w:rPr>
            </w:pPr>
            <w:r>
              <w:rPr>
                <w:rFonts w:ascii="Avenir" w:eastAsia="Avenir" w:hAnsi="Avenir" w:cs="Avenir"/>
                <w:sz w:val="22"/>
                <w:szCs w:val="22"/>
              </w:rPr>
              <w:t>Name of the wastewater testing laboratory:</w:t>
            </w:r>
          </w:p>
        </w:tc>
      </w:tr>
      <w:tr w:rsidR="00180EB6" w14:paraId="0A245A65" w14:textId="77777777">
        <w:trPr>
          <w:trHeight w:val="220"/>
        </w:trPr>
        <w:tc>
          <w:tcPr>
            <w:tcW w:w="4695" w:type="dxa"/>
            <w:gridSpan w:val="3"/>
          </w:tcPr>
          <w:p w14:paraId="35BFF2E9" w14:textId="77777777" w:rsidR="00180EB6" w:rsidRDefault="00000000">
            <w:pPr>
              <w:rPr>
                <w:rFonts w:ascii="Avenir" w:eastAsia="Avenir" w:hAnsi="Avenir" w:cs="Avenir"/>
                <w:sz w:val="22"/>
                <w:szCs w:val="22"/>
              </w:rPr>
            </w:pPr>
            <w:r>
              <w:rPr>
                <w:rFonts w:ascii="Avenir" w:eastAsia="Avenir" w:hAnsi="Avenir" w:cs="Avenir"/>
                <w:sz w:val="22"/>
                <w:szCs w:val="22"/>
              </w:rPr>
              <w:t>Flow rate (m</w:t>
            </w:r>
            <w:r>
              <w:rPr>
                <w:rFonts w:ascii="Avenir" w:eastAsia="Avenir" w:hAnsi="Avenir" w:cs="Avenir"/>
                <w:sz w:val="22"/>
                <w:szCs w:val="22"/>
                <w:vertAlign w:val="superscript"/>
              </w:rPr>
              <w:t>3</w:t>
            </w:r>
            <w:r>
              <w:rPr>
                <w:rFonts w:ascii="Avenir" w:eastAsia="Avenir" w:hAnsi="Avenir" w:cs="Avenir"/>
                <w:sz w:val="22"/>
                <w:szCs w:val="22"/>
              </w:rPr>
              <w:t>/day)</w:t>
            </w:r>
          </w:p>
        </w:tc>
        <w:tc>
          <w:tcPr>
            <w:tcW w:w="9645" w:type="dxa"/>
            <w:gridSpan w:val="7"/>
          </w:tcPr>
          <w:p w14:paraId="1FD6AFD6" w14:textId="77777777" w:rsidR="00180EB6" w:rsidRDefault="00000000">
            <w:pPr>
              <w:rPr>
                <w:rFonts w:ascii="Avenir" w:eastAsia="Avenir" w:hAnsi="Avenir" w:cs="Avenir"/>
                <w:sz w:val="22"/>
                <w:szCs w:val="22"/>
              </w:rPr>
            </w:pPr>
            <w:r>
              <w:rPr>
                <w:rFonts w:ascii="Avenir" w:eastAsia="Avenir" w:hAnsi="Avenir" w:cs="Avenir"/>
                <w:sz w:val="22"/>
                <w:szCs w:val="22"/>
              </w:rPr>
              <w:t xml:space="preserve">Type of wastewater discharge (as per ZDHC Wastewater Guidelines description):  </w:t>
            </w:r>
          </w:p>
        </w:tc>
      </w:tr>
      <w:tr w:rsidR="00180EB6" w14:paraId="094127AD" w14:textId="77777777">
        <w:trPr>
          <w:trHeight w:val="220"/>
        </w:trPr>
        <w:tc>
          <w:tcPr>
            <w:tcW w:w="14340" w:type="dxa"/>
            <w:gridSpan w:val="10"/>
          </w:tcPr>
          <w:p w14:paraId="2FAC8A44" w14:textId="77777777" w:rsidR="00180EB6" w:rsidRDefault="00000000">
            <w:pPr>
              <w:jc w:val="center"/>
              <w:rPr>
                <w:rFonts w:ascii="Century Gothic" w:eastAsia="Century Gothic" w:hAnsi="Century Gothic" w:cs="Century Gothic"/>
                <w:b/>
                <w:color w:val="0070C0"/>
                <w:sz w:val="22"/>
                <w:szCs w:val="22"/>
              </w:rPr>
            </w:pPr>
            <w:r>
              <w:rPr>
                <w:rFonts w:ascii="Century Gothic" w:eastAsia="Century Gothic" w:hAnsi="Century Gothic" w:cs="Century Gothic"/>
                <w:b/>
                <w:color w:val="0070C0"/>
                <w:sz w:val="22"/>
                <w:szCs w:val="22"/>
              </w:rPr>
              <w:t>Parameters identified as non-conformity in the test report/ClearStream Report</w:t>
            </w:r>
          </w:p>
        </w:tc>
      </w:tr>
      <w:tr w:rsidR="00180EB6" w14:paraId="0FCDB1A6" w14:textId="77777777">
        <w:trPr>
          <w:trHeight w:val="387"/>
        </w:trPr>
        <w:tc>
          <w:tcPr>
            <w:tcW w:w="1800" w:type="dxa"/>
          </w:tcPr>
          <w:p w14:paraId="239BCA9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ZDHC Conventional Parameter and Anions </w:t>
            </w:r>
            <w:r>
              <w:rPr>
                <w:rFonts w:ascii="Century Gothic" w:eastAsia="Century Gothic" w:hAnsi="Century Gothic" w:cs="Century Gothic"/>
                <w:b/>
                <w:color w:val="FF0000"/>
                <w:sz w:val="20"/>
                <w:szCs w:val="20"/>
              </w:rPr>
              <w:t>(Wastewater)</w:t>
            </w:r>
          </w:p>
        </w:tc>
        <w:tc>
          <w:tcPr>
            <w:tcW w:w="1500" w:type="dxa"/>
          </w:tcPr>
          <w:p w14:paraId="2AB7421E"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Test Method Mentioned in the Report</w:t>
            </w:r>
          </w:p>
        </w:tc>
        <w:tc>
          <w:tcPr>
            <w:tcW w:w="1395" w:type="dxa"/>
          </w:tcPr>
          <w:p w14:paraId="53705522"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Wastewater Guidelines Limit Value </w:t>
            </w:r>
          </w:p>
        </w:tc>
        <w:tc>
          <w:tcPr>
            <w:tcW w:w="1185" w:type="dxa"/>
          </w:tcPr>
          <w:p w14:paraId="177EEA32"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7AEB48C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2F5387C8"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328CD1CF"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5F59B6FB"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79B8C636" w14:textId="77777777">
        <w:trPr>
          <w:trHeight w:val="498"/>
        </w:trPr>
        <w:tc>
          <w:tcPr>
            <w:tcW w:w="1800" w:type="dxa"/>
          </w:tcPr>
          <w:p w14:paraId="6124E773" w14:textId="77777777" w:rsidR="00180EB6" w:rsidRDefault="00000000">
            <w:pPr>
              <w:rPr>
                <w:rFonts w:ascii="Avenir" w:eastAsia="Avenir" w:hAnsi="Avenir" w:cs="Avenir"/>
                <w:sz w:val="22"/>
                <w:szCs w:val="22"/>
              </w:rPr>
            </w:pPr>
            <w:r>
              <w:rPr>
                <w:rFonts w:ascii="Avenir" w:eastAsia="Avenir" w:hAnsi="Avenir" w:cs="Avenir"/>
                <w:sz w:val="22"/>
                <w:szCs w:val="22"/>
              </w:rPr>
              <w:t>1.</w:t>
            </w:r>
          </w:p>
        </w:tc>
        <w:tc>
          <w:tcPr>
            <w:tcW w:w="1500" w:type="dxa"/>
          </w:tcPr>
          <w:p w14:paraId="5FCFFED1" w14:textId="77777777" w:rsidR="00180EB6" w:rsidRDefault="00180EB6">
            <w:pPr>
              <w:rPr>
                <w:rFonts w:ascii="Avenir" w:eastAsia="Avenir" w:hAnsi="Avenir" w:cs="Avenir"/>
                <w:sz w:val="22"/>
                <w:szCs w:val="22"/>
              </w:rPr>
            </w:pPr>
          </w:p>
        </w:tc>
        <w:tc>
          <w:tcPr>
            <w:tcW w:w="1395" w:type="dxa"/>
          </w:tcPr>
          <w:p w14:paraId="496F822D" w14:textId="77777777" w:rsidR="00180EB6" w:rsidRDefault="00180EB6">
            <w:pPr>
              <w:rPr>
                <w:rFonts w:ascii="Avenir" w:eastAsia="Avenir" w:hAnsi="Avenir" w:cs="Avenir"/>
                <w:sz w:val="22"/>
                <w:szCs w:val="22"/>
              </w:rPr>
            </w:pPr>
          </w:p>
        </w:tc>
        <w:tc>
          <w:tcPr>
            <w:tcW w:w="1185" w:type="dxa"/>
          </w:tcPr>
          <w:p w14:paraId="55E1C18D" w14:textId="77777777" w:rsidR="00180EB6" w:rsidRDefault="00180EB6">
            <w:pPr>
              <w:rPr>
                <w:rFonts w:ascii="Avenir" w:eastAsia="Avenir" w:hAnsi="Avenir" w:cs="Avenir"/>
                <w:sz w:val="22"/>
                <w:szCs w:val="22"/>
              </w:rPr>
            </w:pPr>
          </w:p>
        </w:tc>
        <w:tc>
          <w:tcPr>
            <w:tcW w:w="1860" w:type="dxa"/>
          </w:tcPr>
          <w:p w14:paraId="50CB29D2" w14:textId="77777777" w:rsidR="00180EB6" w:rsidRDefault="00180EB6">
            <w:pPr>
              <w:rPr>
                <w:rFonts w:ascii="Avenir" w:eastAsia="Avenir" w:hAnsi="Avenir" w:cs="Avenir"/>
                <w:sz w:val="22"/>
                <w:szCs w:val="22"/>
              </w:rPr>
            </w:pPr>
          </w:p>
        </w:tc>
        <w:tc>
          <w:tcPr>
            <w:tcW w:w="2145" w:type="dxa"/>
            <w:gridSpan w:val="2"/>
          </w:tcPr>
          <w:p w14:paraId="1D1030D6" w14:textId="77777777" w:rsidR="00180EB6" w:rsidRDefault="00180EB6">
            <w:pPr>
              <w:rPr>
                <w:rFonts w:ascii="Avenir" w:eastAsia="Avenir" w:hAnsi="Avenir" w:cs="Avenir"/>
                <w:sz w:val="22"/>
                <w:szCs w:val="22"/>
              </w:rPr>
            </w:pPr>
          </w:p>
        </w:tc>
        <w:tc>
          <w:tcPr>
            <w:tcW w:w="2520" w:type="dxa"/>
            <w:gridSpan w:val="2"/>
          </w:tcPr>
          <w:p w14:paraId="112E4987" w14:textId="77777777" w:rsidR="00180EB6" w:rsidRDefault="00180EB6">
            <w:pPr>
              <w:rPr>
                <w:rFonts w:ascii="Avenir" w:eastAsia="Avenir" w:hAnsi="Avenir" w:cs="Avenir"/>
                <w:sz w:val="22"/>
                <w:szCs w:val="22"/>
              </w:rPr>
            </w:pPr>
          </w:p>
        </w:tc>
        <w:tc>
          <w:tcPr>
            <w:tcW w:w="1935" w:type="dxa"/>
          </w:tcPr>
          <w:p w14:paraId="37C773F8" w14:textId="77777777" w:rsidR="00180EB6" w:rsidRDefault="00180EB6">
            <w:pPr>
              <w:rPr>
                <w:rFonts w:ascii="Avenir" w:eastAsia="Avenir" w:hAnsi="Avenir" w:cs="Avenir"/>
                <w:sz w:val="22"/>
                <w:szCs w:val="22"/>
              </w:rPr>
            </w:pPr>
          </w:p>
        </w:tc>
      </w:tr>
      <w:tr w:rsidR="00180EB6" w14:paraId="7054AE58" w14:textId="77777777">
        <w:trPr>
          <w:trHeight w:val="510"/>
        </w:trPr>
        <w:tc>
          <w:tcPr>
            <w:tcW w:w="1800" w:type="dxa"/>
          </w:tcPr>
          <w:p w14:paraId="4098ECA5" w14:textId="77777777" w:rsidR="00180EB6" w:rsidRDefault="00000000">
            <w:pPr>
              <w:rPr>
                <w:rFonts w:ascii="Avenir" w:eastAsia="Avenir" w:hAnsi="Avenir" w:cs="Avenir"/>
                <w:sz w:val="22"/>
                <w:szCs w:val="22"/>
              </w:rPr>
            </w:pPr>
            <w:r>
              <w:rPr>
                <w:rFonts w:ascii="Avenir" w:eastAsia="Avenir" w:hAnsi="Avenir" w:cs="Avenir"/>
                <w:sz w:val="22"/>
                <w:szCs w:val="22"/>
              </w:rPr>
              <w:t>2.</w:t>
            </w:r>
          </w:p>
        </w:tc>
        <w:tc>
          <w:tcPr>
            <w:tcW w:w="1500" w:type="dxa"/>
          </w:tcPr>
          <w:p w14:paraId="45BB467D" w14:textId="77777777" w:rsidR="00180EB6" w:rsidRDefault="00180EB6">
            <w:pPr>
              <w:rPr>
                <w:rFonts w:ascii="Avenir" w:eastAsia="Avenir" w:hAnsi="Avenir" w:cs="Avenir"/>
                <w:sz w:val="22"/>
                <w:szCs w:val="22"/>
              </w:rPr>
            </w:pPr>
          </w:p>
        </w:tc>
        <w:tc>
          <w:tcPr>
            <w:tcW w:w="1395" w:type="dxa"/>
          </w:tcPr>
          <w:p w14:paraId="3C8C0D5D" w14:textId="77777777" w:rsidR="00180EB6" w:rsidRDefault="00180EB6">
            <w:pPr>
              <w:rPr>
                <w:rFonts w:ascii="Avenir" w:eastAsia="Avenir" w:hAnsi="Avenir" w:cs="Avenir"/>
                <w:sz w:val="22"/>
                <w:szCs w:val="22"/>
              </w:rPr>
            </w:pPr>
          </w:p>
        </w:tc>
        <w:tc>
          <w:tcPr>
            <w:tcW w:w="1185" w:type="dxa"/>
          </w:tcPr>
          <w:p w14:paraId="63E98E76" w14:textId="77777777" w:rsidR="00180EB6" w:rsidRDefault="00180EB6">
            <w:pPr>
              <w:rPr>
                <w:rFonts w:ascii="Avenir" w:eastAsia="Avenir" w:hAnsi="Avenir" w:cs="Avenir"/>
                <w:sz w:val="22"/>
                <w:szCs w:val="22"/>
              </w:rPr>
            </w:pPr>
          </w:p>
        </w:tc>
        <w:tc>
          <w:tcPr>
            <w:tcW w:w="1860" w:type="dxa"/>
          </w:tcPr>
          <w:p w14:paraId="120B315E" w14:textId="77777777" w:rsidR="00180EB6" w:rsidRDefault="00180EB6">
            <w:pPr>
              <w:rPr>
                <w:rFonts w:ascii="Avenir" w:eastAsia="Avenir" w:hAnsi="Avenir" w:cs="Avenir"/>
                <w:sz w:val="22"/>
                <w:szCs w:val="22"/>
              </w:rPr>
            </w:pPr>
          </w:p>
        </w:tc>
        <w:tc>
          <w:tcPr>
            <w:tcW w:w="2145" w:type="dxa"/>
            <w:gridSpan w:val="2"/>
          </w:tcPr>
          <w:p w14:paraId="52719739" w14:textId="77777777" w:rsidR="00180EB6" w:rsidRDefault="00180EB6">
            <w:pPr>
              <w:rPr>
                <w:rFonts w:ascii="Avenir" w:eastAsia="Avenir" w:hAnsi="Avenir" w:cs="Avenir"/>
                <w:sz w:val="22"/>
                <w:szCs w:val="22"/>
              </w:rPr>
            </w:pPr>
          </w:p>
        </w:tc>
        <w:tc>
          <w:tcPr>
            <w:tcW w:w="2520" w:type="dxa"/>
            <w:gridSpan w:val="2"/>
          </w:tcPr>
          <w:p w14:paraId="6AC348C3" w14:textId="77777777" w:rsidR="00180EB6" w:rsidRDefault="00180EB6">
            <w:pPr>
              <w:rPr>
                <w:rFonts w:ascii="Avenir" w:eastAsia="Avenir" w:hAnsi="Avenir" w:cs="Avenir"/>
                <w:sz w:val="22"/>
                <w:szCs w:val="22"/>
              </w:rPr>
            </w:pPr>
          </w:p>
        </w:tc>
        <w:tc>
          <w:tcPr>
            <w:tcW w:w="1935" w:type="dxa"/>
          </w:tcPr>
          <w:p w14:paraId="60CB3F9F" w14:textId="77777777" w:rsidR="00180EB6" w:rsidRDefault="00180EB6">
            <w:pPr>
              <w:rPr>
                <w:rFonts w:ascii="Avenir" w:eastAsia="Avenir" w:hAnsi="Avenir" w:cs="Avenir"/>
                <w:sz w:val="22"/>
                <w:szCs w:val="22"/>
              </w:rPr>
            </w:pPr>
          </w:p>
        </w:tc>
      </w:tr>
      <w:tr w:rsidR="00180EB6" w14:paraId="1362E5B1" w14:textId="77777777">
        <w:trPr>
          <w:trHeight w:val="611"/>
        </w:trPr>
        <w:tc>
          <w:tcPr>
            <w:tcW w:w="1800" w:type="dxa"/>
          </w:tcPr>
          <w:p w14:paraId="7BB16245" w14:textId="77777777" w:rsidR="00180EB6" w:rsidRDefault="00000000">
            <w:pPr>
              <w:rPr>
                <w:rFonts w:ascii="Avenir" w:eastAsia="Avenir" w:hAnsi="Avenir" w:cs="Avenir"/>
                <w:sz w:val="22"/>
                <w:szCs w:val="22"/>
              </w:rPr>
            </w:pPr>
            <w:r>
              <w:rPr>
                <w:rFonts w:ascii="Avenir" w:eastAsia="Avenir" w:hAnsi="Avenir" w:cs="Avenir"/>
                <w:sz w:val="22"/>
                <w:szCs w:val="22"/>
              </w:rPr>
              <w:t>3.</w:t>
            </w:r>
          </w:p>
        </w:tc>
        <w:tc>
          <w:tcPr>
            <w:tcW w:w="1500" w:type="dxa"/>
          </w:tcPr>
          <w:p w14:paraId="5F13FE74" w14:textId="77777777" w:rsidR="00180EB6" w:rsidRDefault="00180EB6">
            <w:pPr>
              <w:rPr>
                <w:rFonts w:ascii="Avenir" w:eastAsia="Avenir" w:hAnsi="Avenir" w:cs="Avenir"/>
                <w:sz w:val="22"/>
                <w:szCs w:val="22"/>
              </w:rPr>
            </w:pPr>
          </w:p>
        </w:tc>
        <w:tc>
          <w:tcPr>
            <w:tcW w:w="1395" w:type="dxa"/>
          </w:tcPr>
          <w:p w14:paraId="1D159F0E" w14:textId="77777777" w:rsidR="00180EB6" w:rsidRDefault="00180EB6">
            <w:pPr>
              <w:rPr>
                <w:rFonts w:ascii="Avenir" w:eastAsia="Avenir" w:hAnsi="Avenir" w:cs="Avenir"/>
                <w:sz w:val="22"/>
                <w:szCs w:val="22"/>
              </w:rPr>
            </w:pPr>
          </w:p>
        </w:tc>
        <w:tc>
          <w:tcPr>
            <w:tcW w:w="1185" w:type="dxa"/>
          </w:tcPr>
          <w:p w14:paraId="618399AD" w14:textId="77777777" w:rsidR="00180EB6" w:rsidRDefault="00180EB6">
            <w:pPr>
              <w:rPr>
                <w:rFonts w:ascii="Avenir" w:eastAsia="Avenir" w:hAnsi="Avenir" w:cs="Avenir"/>
                <w:sz w:val="22"/>
                <w:szCs w:val="22"/>
              </w:rPr>
            </w:pPr>
          </w:p>
        </w:tc>
        <w:tc>
          <w:tcPr>
            <w:tcW w:w="1860" w:type="dxa"/>
          </w:tcPr>
          <w:p w14:paraId="10AB6787" w14:textId="77777777" w:rsidR="00180EB6" w:rsidRDefault="00180EB6">
            <w:pPr>
              <w:rPr>
                <w:rFonts w:ascii="Avenir" w:eastAsia="Avenir" w:hAnsi="Avenir" w:cs="Avenir"/>
                <w:sz w:val="22"/>
                <w:szCs w:val="22"/>
              </w:rPr>
            </w:pPr>
          </w:p>
        </w:tc>
        <w:tc>
          <w:tcPr>
            <w:tcW w:w="2145" w:type="dxa"/>
            <w:gridSpan w:val="2"/>
          </w:tcPr>
          <w:p w14:paraId="1AAF6C2E" w14:textId="77777777" w:rsidR="00180EB6" w:rsidRDefault="00180EB6">
            <w:pPr>
              <w:rPr>
                <w:rFonts w:ascii="Avenir" w:eastAsia="Avenir" w:hAnsi="Avenir" w:cs="Avenir"/>
                <w:sz w:val="22"/>
                <w:szCs w:val="22"/>
              </w:rPr>
            </w:pPr>
          </w:p>
        </w:tc>
        <w:tc>
          <w:tcPr>
            <w:tcW w:w="2520" w:type="dxa"/>
            <w:gridSpan w:val="2"/>
          </w:tcPr>
          <w:p w14:paraId="56D5D4C9" w14:textId="77777777" w:rsidR="00180EB6" w:rsidRDefault="00180EB6">
            <w:pPr>
              <w:rPr>
                <w:rFonts w:ascii="Avenir" w:eastAsia="Avenir" w:hAnsi="Avenir" w:cs="Avenir"/>
                <w:sz w:val="22"/>
                <w:szCs w:val="22"/>
              </w:rPr>
            </w:pPr>
          </w:p>
        </w:tc>
        <w:tc>
          <w:tcPr>
            <w:tcW w:w="1935" w:type="dxa"/>
          </w:tcPr>
          <w:p w14:paraId="64510613" w14:textId="77777777" w:rsidR="00180EB6" w:rsidRDefault="00180EB6">
            <w:pPr>
              <w:rPr>
                <w:rFonts w:ascii="Avenir" w:eastAsia="Avenir" w:hAnsi="Avenir" w:cs="Avenir"/>
                <w:sz w:val="22"/>
                <w:szCs w:val="22"/>
              </w:rPr>
            </w:pPr>
          </w:p>
        </w:tc>
      </w:tr>
      <w:tr w:rsidR="00180EB6" w14:paraId="24CC7033" w14:textId="77777777">
        <w:trPr>
          <w:trHeight w:val="562"/>
        </w:trPr>
        <w:tc>
          <w:tcPr>
            <w:tcW w:w="1800" w:type="dxa"/>
          </w:tcPr>
          <w:p w14:paraId="54126229" w14:textId="77777777" w:rsidR="00180EB6" w:rsidRDefault="00000000">
            <w:pPr>
              <w:rPr>
                <w:rFonts w:ascii="Avenir" w:eastAsia="Avenir" w:hAnsi="Avenir" w:cs="Avenir"/>
                <w:sz w:val="22"/>
                <w:szCs w:val="22"/>
              </w:rPr>
            </w:pPr>
            <w:r>
              <w:rPr>
                <w:rFonts w:ascii="Avenir" w:eastAsia="Avenir" w:hAnsi="Avenir" w:cs="Avenir"/>
                <w:sz w:val="22"/>
                <w:szCs w:val="22"/>
              </w:rPr>
              <w:t xml:space="preserve">4. </w:t>
            </w:r>
          </w:p>
        </w:tc>
        <w:tc>
          <w:tcPr>
            <w:tcW w:w="1500" w:type="dxa"/>
          </w:tcPr>
          <w:p w14:paraId="604C94D6" w14:textId="77777777" w:rsidR="00180EB6" w:rsidRDefault="00180EB6">
            <w:pPr>
              <w:rPr>
                <w:rFonts w:ascii="Avenir" w:eastAsia="Avenir" w:hAnsi="Avenir" w:cs="Avenir"/>
                <w:sz w:val="22"/>
                <w:szCs w:val="22"/>
              </w:rPr>
            </w:pPr>
          </w:p>
        </w:tc>
        <w:tc>
          <w:tcPr>
            <w:tcW w:w="1395" w:type="dxa"/>
          </w:tcPr>
          <w:p w14:paraId="74F6BCB1" w14:textId="77777777" w:rsidR="00180EB6" w:rsidRDefault="00180EB6">
            <w:pPr>
              <w:rPr>
                <w:rFonts w:ascii="Avenir" w:eastAsia="Avenir" w:hAnsi="Avenir" w:cs="Avenir"/>
                <w:sz w:val="22"/>
                <w:szCs w:val="22"/>
              </w:rPr>
            </w:pPr>
          </w:p>
        </w:tc>
        <w:tc>
          <w:tcPr>
            <w:tcW w:w="1185" w:type="dxa"/>
          </w:tcPr>
          <w:p w14:paraId="38B1C22B" w14:textId="77777777" w:rsidR="00180EB6" w:rsidRDefault="00180EB6">
            <w:pPr>
              <w:rPr>
                <w:rFonts w:ascii="Avenir" w:eastAsia="Avenir" w:hAnsi="Avenir" w:cs="Avenir"/>
                <w:sz w:val="22"/>
                <w:szCs w:val="22"/>
              </w:rPr>
            </w:pPr>
          </w:p>
        </w:tc>
        <w:tc>
          <w:tcPr>
            <w:tcW w:w="1860" w:type="dxa"/>
          </w:tcPr>
          <w:p w14:paraId="1672CCCE" w14:textId="77777777" w:rsidR="00180EB6" w:rsidRDefault="00180EB6">
            <w:pPr>
              <w:rPr>
                <w:rFonts w:ascii="Avenir" w:eastAsia="Avenir" w:hAnsi="Avenir" w:cs="Avenir"/>
                <w:sz w:val="22"/>
                <w:szCs w:val="22"/>
              </w:rPr>
            </w:pPr>
          </w:p>
        </w:tc>
        <w:tc>
          <w:tcPr>
            <w:tcW w:w="2145" w:type="dxa"/>
            <w:gridSpan w:val="2"/>
          </w:tcPr>
          <w:p w14:paraId="4D27C4DD" w14:textId="77777777" w:rsidR="00180EB6" w:rsidRDefault="00180EB6">
            <w:pPr>
              <w:rPr>
                <w:rFonts w:ascii="Avenir" w:eastAsia="Avenir" w:hAnsi="Avenir" w:cs="Avenir"/>
                <w:sz w:val="22"/>
                <w:szCs w:val="22"/>
              </w:rPr>
            </w:pPr>
          </w:p>
        </w:tc>
        <w:tc>
          <w:tcPr>
            <w:tcW w:w="2520" w:type="dxa"/>
            <w:gridSpan w:val="2"/>
          </w:tcPr>
          <w:p w14:paraId="09B83DD0" w14:textId="77777777" w:rsidR="00180EB6" w:rsidRDefault="00180EB6">
            <w:pPr>
              <w:rPr>
                <w:rFonts w:ascii="Avenir" w:eastAsia="Avenir" w:hAnsi="Avenir" w:cs="Avenir"/>
                <w:sz w:val="22"/>
                <w:szCs w:val="22"/>
              </w:rPr>
            </w:pPr>
          </w:p>
        </w:tc>
        <w:tc>
          <w:tcPr>
            <w:tcW w:w="1935" w:type="dxa"/>
          </w:tcPr>
          <w:p w14:paraId="7C27FAC6" w14:textId="77777777" w:rsidR="00180EB6" w:rsidRDefault="00180EB6">
            <w:pPr>
              <w:rPr>
                <w:rFonts w:ascii="Avenir" w:eastAsia="Avenir" w:hAnsi="Avenir" w:cs="Avenir"/>
                <w:sz w:val="22"/>
                <w:szCs w:val="22"/>
              </w:rPr>
            </w:pPr>
          </w:p>
        </w:tc>
      </w:tr>
      <w:tr w:rsidR="00180EB6" w14:paraId="327C70A6" w14:textId="77777777">
        <w:tc>
          <w:tcPr>
            <w:tcW w:w="1800" w:type="dxa"/>
          </w:tcPr>
          <w:p w14:paraId="51F90827"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ZDHC MRSL Parameter</w:t>
            </w:r>
            <w:r>
              <w:rPr>
                <w:rFonts w:ascii="Century Gothic" w:eastAsia="Century Gothic" w:hAnsi="Century Gothic" w:cs="Century Gothic"/>
                <w:b/>
                <w:color w:val="FF0000"/>
                <w:sz w:val="20"/>
                <w:szCs w:val="20"/>
              </w:rPr>
              <w:t xml:space="preserve"> (Wastewater)</w:t>
            </w:r>
          </w:p>
        </w:tc>
        <w:tc>
          <w:tcPr>
            <w:tcW w:w="1500" w:type="dxa"/>
          </w:tcPr>
          <w:p w14:paraId="59BA9FC6"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Test Method Mentioned in the Report</w:t>
            </w:r>
          </w:p>
        </w:tc>
        <w:tc>
          <w:tcPr>
            <w:tcW w:w="1395" w:type="dxa"/>
          </w:tcPr>
          <w:p w14:paraId="67906670"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Wastewater Guidelines Limit Value</w:t>
            </w:r>
          </w:p>
        </w:tc>
        <w:tc>
          <w:tcPr>
            <w:tcW w:w="1185" w:type="dxa"/>
          </w:tcPr>
          <w:p w14:paraId="29B6CC07"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64BDED40"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65439FBE"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6E5420A6"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2C757E56" w14:textId="77777777" w:rsidR="00180EB6" w:rsidRDefault="00000000">
            <w:pPr>
              <w:rPr>
                <w:rFonts w:ascii="Times New Roman" w:eastAsia="Times New Roman" w:hAnsi="Times New Roman" w:cs="Times New Roman"/>
                <w:b/>
                <w:sz w:val="22"/>
                <w:szCs w:val="22"/>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6A906155" w14:textId="77777777">
        <w:trPr>
          <w:trHeight w:val="585"/>
        </w:trPr>
        <w:tc>
          <w:tcPr>
            <w:tcW w:w="1800" w:type="dxa"/>
          </w:tcPr>
          <w:p w14:paraId="6AFA6E1D" w14:textId="77777777" w:rsidR="00180EB6" w:rsidRDefault="00000000">
            <w:pPr>
              <w:rPr>
                <w:rFonts w:ascii="Avenir" w:eastAsia="Avenir" w:hAnsi="Avenir" w:cs="Avenir"/>
                <w:sz w:val="22"/>
                <w:szCs w:val="22"/>
              </w:rPr>
            </w:pPr>
            <w:r>
              <w:rPr>
                <w:rFonts w:ascii="Avenir" w:eastAsia="Avenir" w:hAnsi="Avenir" w:cs="Avenir"/>
                <w:sz w:val="22"/>
                <w:szCs w:val="22"/>
              </w:rPr>
              <w:t>1.</w:t>
            </w:r>
          </w:p>
        </w:tc>
        <w:tc>
          <w:tcPr>
            <w:tcW w:w="1500" w:type="dxa"/>
          </w:tcPr>
          <w:p w14:paraId="245F3843" w14:textId="77777777" w:rsidR="00180EB6" w:rsidRDefault="00180EB6">
            <w:pPr>
              <w:rPr>
                <w:rFonts w:ascii="Avenir" w:eastAsia="Avenir" w:hAnsi="Avenir" w:cs="Avenir"/>
                <w:sz w:val="22"/>
                <w:szCs w:val="22"/>
              </w:rPr>
            </w:pPr>
          </w:p>
        </w:tc>
        <w:tc>
          <w:tcPr>
            <w:tcW w:w="1395" w:type="dxa"/>
          </w:tcPr>
          <w:p w14:paraId="73FE2134" w14:textId="77777777" w:rsidR="00180EB6" w:rsidRDefault="00180EB6">
            <w:pPr>
              <w:rPr>
                <w:rFonts w:ascii="Avenir" w:eastAsia="Avenir" w:hAnsi="Avenir" w:cs="Avenir"/>
                <w:sz w:val="22"/>
                <w:szCs w:val="22"/>
              </w:rPr>
            </w:pPr>
          </w:p>
        </w:tc>
        <w:tc>
          <w:tcPr>
            <w:tcW w:w="1185" w:type="dxa"/>
          </w:tcPr>
          <w:p w14:paraId="774CB0F0" w14:textId="77777777" w:rsidR="00180EB6" w:rsidRDefault="00180EB6">
            <w:pPr>
              <w:rPr>
                <w:rFonts w:ascii="Avenir" w:eastAsia="Avenir" w:hAnsi="Avenir" w:cs="Avenir"/>
                <w:sz w:val="22"/>
                <w:szCs w:val="22"/>
              </w:rPr>
            </w:pPr>
          </w:p>
        </w:tc>
        <w:tc>
          <w:tcPr>
            <w:tcW w:w="1860" w:type="dxa"/>
          </w:tcPr>
          <w:p w14:paraId="542CDA5A" w14:textId="77777777" w:rsidR="00180EB6" w:rsidRDefault="00180EB6">
            <w:pPr>
              <w:rPr>
                <w:rFonts w:ascii="Avenir" w:eastAsia="Avenir" w:hAnsi="Avenir" w:cs="Avenir"/>
                <w:sz w:val="22"/>
                <w:szCs w:val="22"/>
              </w:rPr>
            </w:pPr>
          </w:p>
        </w:tc>
        <w:tc>
          <w:tcPr>
            <w:tcW w:w="2145" w:type="dxa"/>
            <w:gridSpan w:val="2"/>
          </w:tcPr>
          <w:p w14:paraId="57C18F94" w14:textId="77777777" w:rsidR="00180EB6" w:rsidRDefault="00180EB6">
            <w:pPr>
              <w:rPr>
                <w:rFonts w:ascii="Avenir" w:eastAsia="Avenir" w:hAnsi="Avenir" w:cs="Avenir"/>
                <w:sz w:val="22"/>
                <w:szCs w:val="22"/>
              </w:rPr>
            </w:pPr>
          </w:p>
        </w:tc>
        <w:tc>
          <w:tcPr>
            <w:tcW w:w="2520" w:type="dxa"/>
            <w:gridSpan w:val="2"/>
          </w:tcPr>
          <w:p w14:paraId="37ADF549" w14:textId="77777777" w:rsidR="00180EB6" w:rsidRDefault="00180EB6">
            <w:pPr>
              <w:rPr>
                <w:rFonts w:ascii="Avenir" w:eastAsia="Avenir" w:hAnsi="Avenir" w:cs="Avenir"/>
                <w:sz w:val="22"/>
                <w:szCs w:val="22"/>
              </w:rPr>
            </w:pPr>
          </w:p>
        </w:tc>
        <w:tc>
          <w:tcPr>
            <w:tcW w:w="1935" w:type="dxa"/>
          </w:tcPr>
          <w:p w14:paraId="27A7C72A" w14:textId="77777777" w:rsidR="00180EB6" w:rsidRDefault="00180EB6">
            <w:pPr>
              <w:rPr>
                <w:rFonts w:ascii="Avenir" w:eastAsia="Avenir" w:hAnsi="Avenir" w:cs="Avenir"/>
                <w:sz w:val="22"/>
                <w:szCs w:val="22"/>
              </w:rPr>
            </w:pPr>
          </w:p>
        </w:tc>
      </w:tr>
      <w:tr w:rsidR="00180EB6" w14:paraId="55E28F3A" w14:textId="77777777">
        <w:trPr>
          <w:trHeight w:val="694"/>
        </w:trPr>
        <w:tc>
          <w:tcPr>
            <w:tcW w:w="1800" w:type="dxa"/>
          </w:tcPr>
          <w:p w14:paraId="3FF2FA3B" w14:textId="77777777" w:rsidR="00180EB6" w:rsidRDefault="00000000">
            <w:pPr>
              <w:rPr>
                <w:rFonts w:ascii="Avenir" w:eastAsia="Avenir" w:hAnsi="Avenir" w:cs="Avenir"/>
                <w:sz w:val="22"/>
                <w:szCs w:val="22"/>
              </w:rPr>
            </w:pPr>
            <w:r>
              <w:rPr>
                <w:rFonts w:ascii="Avenir" w:eastAsia="Avenir" w:hAnsi="Avenir" w:cs="Avenir"/>
                <w:sz w:val="22"/>
                <w:szCs w:val="22"/>
              </w:rPr>
              <w:t>2.</w:t>
            </w:r>
          </w:p>
        </w:tc>
        <w:tc>
          <w:tcPr>
            <w:tcW w:w="1500" w:type="dxa"/>
          </w:tcPr>
          <w:p w14:paraId="6776890A" w14:textId="77777777" w:rsidR="00180EB6" w:rsidRDefault="00180EB6">
            <w:pPr>
              <w:rPr>
                <w:rFonts w:ascii="Avenir" w:eastAsia="Avenir" w:hAnsi="Avenir" w:cs="Avenir"/>
                <w:sz w:val="22"/>
                <w:szCs w:val="22"/>
              </w:rPr>
            </w:pPr>
          </w:p>
        </w:tc>
        <w:tc>
          <w:tcPr>
            <w:tcW w:w="1395" w:type="dxa"/>
          </w:tcPr>
          <w:p w14:paraId="49743C25" w14:textId="77777777" w:rsidR="00180EB6" w:rsidRDefault="00180EB6">
            <w:pPr>
              <w:rPr>
                <w:rFonts w:ascii="Avenir" w:eastAsia="Avenir" w:hAnsi="Avenir" w:cs="Avenir"/>
                <w:sz w:val="22"/>
                <w:szCs w:val="22"/>
              </w:rPr>
            </w:pPr>
          </w:p>
        </w:tc>
        <w:tc>
          <w:tcPr>
            <w:tcW w:w="1185" w:type="dxa"/>
          </w:tcPr>
          <w:p w14:paraId="0B34266B" w14:textId="77777777" w:rsidR="00180EB6" w:rsidRDefault="00180EB6">
            <w:pPr>
              <w:rPr>
                <w:rFonts w:ascii="Avenir" w:eastAsia="Avenir" w:hAnsi="Avenir" w:cs="Avenir"/>
                <w:sz w:val="22"/>
                <w:szCs w:val="22"/>
              </w:rPr>
            </w:pPr>
          </w:p>
        </w:tc>
        <w:tc>
          <w:tcPr>
            <w:tcW w:w="1860" w:type="dxa"/>
          </w:tcPr>
          <w:p w14:paraId="6AB29B94" w14:textId="77777777" w:rsidR="00180EB6" w:rsidRDefault="00180EB6">
            <w:pPr>
              <w:rPr>
                <w:rFonts w:ascii="Avenir" w:eastAsia="Avenir" w:hAnsi="Avenir" w:cs="Avenir"/>
                <w:sz w:val="22"/>
                <w:szCs w:val="22"/>
              </w:rPr>
            </w:pPr>
          </w:p>
        </w:tc>
        <w:tc>
          <w:tcPr>
            <w:tcW w:w="2145" w:type="dxa"/>
            <w:gridSpan w:val="2"/>
          </w:tcPr>
          <w:p w14:paraId="61076C42" w14:textId="77777777" w:rsidR="00180EB6" w:rsidRDefault="00180EB6">
            <w:pPr>
              <w:rPr>
                <w:rFonts w:ascii="Avenir" w:eastAsia="Avenir" w:hAnsi="Avenir" w:cs="Avenir"/>
                <w:sz w:val="22"/>
                <w:szCs w:val="22"/>
              </w:rPr>
            </w:pPr>
          </w:p>
        </w:tc>
        <w:tc>
          <w:tcPr>
            <w:tcW w:w="2520" w:type="dxa"/>
            <w:gridSpan w:val="2"/>
          </w:tcPr>
          <w:p w14:paraId="74D1049A" w14:textId="77777777" w:rsidR="00180EB6" w:rsidRDefault="00180EB6">
            <w:pPr>
              <w:rPr>
                <w:rFonts w:ascii="Avenir" w:eastAsia="Avenir" w:hAnsi="Avenir" w:cs="Avenir"/>
                <w:sz w:val="22"/>
                <w:szCs w:val="22"/>
              </w:rPr>
            </w:pPr>
          </w:p>
        </w:tc>
        <w:tc>
          <w:tcPr>
            <w:tcW w:w="1935" w:type="dxa"/>
          </w:tcPr>
          <w:p w14:paraId="11AA85FA" w14:textId="77777777" w:rsidR="00180EB6" w:rsidRDefault="00180EB6">
            <w:pPr>
              <w:rPr>
                <w:rFonts w:ascii="Avenir" w:eastAsia="Avenir" w:hAnsi="Avenir" w:cs="Avenir"/>
                <w:sz w:val="22"/>
                <w:szCs w:val="22"/>
              </w:rPr>
            </w:pPr>
          </w:p>
        </w:tc>
      </w:tr>
      <w:tr w:rsidR="00180EB6" w14:paraId="7737997D" w14:textId="77777777">
        <w:trPr>
          <w:trHeight w:val="704"/>
        </w:trPr>
        <w:tc>
          <w:tcPr>
            <w:tcW w:w="1800" w:type="dxa"/>
          </w:tcPr>
          <w:p w14:paraId="6F9D81E1" w14:textId="77777777" w:rsidR="00180EB6" w:rsidRDefault="00000000">
            <w:pPr>
              <w:rPr>
                <w:rFonts w:ascii="Avenir" w:eastAsia="Avenir" w:hAnsi="Avenir" w:cs="Avenir"/>
                <w:sz w:val="22"/>
                <w:szCs w:val="22"/>
              </w:rPr>
            </w:pPr>
            <w:r>
              <w:rPr>
                <w:rFonts w:ascii="Avenir" w:eastAsia="Avenir" w:hAnsi="Avenir" w:cs="Avenir"/>
                <w:sz w:val="22"/>
                <w:szCs w:val="22"/>
              </w:rPr>
              <w:lastRenderedPageBreak/>
              <w:t>3.</w:t>
            </w:r>
          </w:p>
        </w:tc>
        <w:tc>
          <w:tcPr>
            <w:tcW w:w="1500" w:type="dxa"/>
          </w:tcPr>
          <w:p w14:paraId="088C7E77" w14:textId="77777777" w:rsidR="00180EB6" w:rsidRDefault="00180EB6">
            <w:pPr>
              <w:rPr>
                <w:rFonts w:ascii="Avenir" w:eastAsia="Avenir" w:hAnsi="Avenir" w:cs="Avenir"/>
                <w:sz w:val="22"/>
                <w:szCs w:val="22"/>
              </w:rPr>
            </w:pPr>
          </w:p>
        </w:tc>
        <w:tc>
          <w:tcPr>
            <w:tcW w:w="1395" w:type="dxa"/>
          </w:tcPr>
          <w:p w14:paraId="10DC5A19" w14:textId="77777777" w:rsidR="00180EB6" w:rsidRDefault="00180EB6">
            <w:pPr>
              <w:rPr>
                <w:rFonts w:ascii="Avenir" w:eastAsia="Avenir" w:hAnsi="Avenir" w:cs="Avenir"/>
                <w:sz w:val="22"/>
                <w:szCs w:val="22"/>
              </w:rPr>
            </w:pPr>
          </w:p>
        </w:tc>
        <w:tc>
          <w:tcPr>
            <w:tcW w:w="1185" w:type="dxa"/>
          </w:tcPr>
          <w:p w14:paraId="707933C4" w14:textId="77777777" w:rsidR="00180EB6" w:rsidRDefault="00180EB6">
            <w:pPr>
              <w:rPr>
                <w:rFonts w:ascii="Avenir" w:eastAsia="Avenir" w:hAnsi="Avenir" w:cs="Avenir"/>
                <w:sz w:val="22"/>
                <w:szCs w:val="22"/>
              </w:rPr>
            </w:pPr>
          </w:p>
        </w:tc>
        <w:tc>
          <w:tcPr>
            <w:tcW w:w="1860" w:type="dxa"/>
          </w:tcPr>
          <w:p w14:paraId="74C3D95D" w14:textId="77777777" w:rsidR="00180EB6" w:rsidRDefault="00180EB6">
            <w:pPr>
              <w:rPr>
                <w:rFonts w:ascii="Avenir" w:eastAsia="Avenir" w:hAnsi="Avenir" w:cs="Avenir"/>
                <w:sz w:val="22"/>
                <w:szCs w:val="22"/>
              </w:rPr>
            </w:pPr>
          </w:p>
        </w:tc>
        <w:tc>
          <w:tcPr>
            <w:tcW w:w="2145" w:type="dxa"/>
            <w:gridSpan w:val="2"/>
          </w:tcPr>
          <w:p w14:paraId="1876CC09" w14:textId="77777777" w:rsidR="00180EB6" w:rsidRDefault="00180EB6">
            <w:pPr>
              <w:rPr>
                <w:rFonts w:ascii="Avenir" w:eastAsia="Avenir" w:hAnsi="Avenir" w:cs="Avenir"/>
                <w:sz w:val="22"/>
                <w:szCs w:val="22"/>
              </w:rPr>
            </w:pPr>
          </w:p>
        </w:tc>
        <w:tc>
          <w:tcPr>
            <w:tcW w:w="2520" w:type="dxa"/>
            <w:gridSpan w:val="2"/>
          </w:tcPr>
          <w:p w14:paraId="207E2381" w14:textId="77777777" w:rsidR="00180EB6" w:rsidRDefault="00180EB6">
            <w:pPr>
              <w:rPr>
                <w:rFonts w:ascii="Avenir" w:eastAsia="Avenir" w:hAnsi="Avenir" w:cs="Avenir"/>
                <w:sz w:val="22"/>
                <w:szCs w:val="22"/>
              </w:rPr>
            </w:pPr>
          </w:p>
        </w:tc>
        <w:tc>
          <w:tcPr>
            <w:tcW w:w="1935" w:type="dxa"/>
          </w:tcPr>
          <w:p w14:paraId="2224C21D" w14:textId="77777777" w:rsidR="00180EB6" w:rsidRDefault="00180EB6">
            <w:pPr>
              <w:rPr>
                <w:rFonts w:ascii="Avenir" w:eastAsia="Avenir" w:hAnsi="Avenir" w:cs="Avenir"/>
                <w:sz w:val="22"/>
                <w:szCs w:val="22"/>
              </w:rPr>
            </w:pPr>
          </w:p>
        </w:tc>
      </w:tr>
      <w:tr w:rsidR="00180EB6" w14:paraId="3D0CEEFD" w14:textId="77777777">
        <w:trPr>
          <w:trHeight w:val="558"/>
        </w:trPr>
        <w:tc>
          <w:tcPr>
            <w:tcW w:w="1800" w:type="dxa"/>
          </w:tcPr>
          <w:p w14:paraId="2B085123" w14:textId="77777777" w:rsidR="00180EB6" w:rsidRDefault="00000000">
            <w:pPr>
              <w:rPr>
                <w:rFonts w:ascii="Avenir" w:eastAsia="Avenir" w:hAnsi="Avenir" w:cs="Avenir"/>
                <w:sz w:val="22"/>
                <w:szCs w:val="22"/>
              </w:rPr>
            </w:pPr>
            <w:r>
              <w:rPr>
                <w:rFonts w:ascii="Avenir" w:eastAsia="Avenir" w:hAnsi="Avenir" w:cs="Avenir"/>
                <w:sz w:val="22"/>
                <w:szCs w:val="22"/>
              </w:rPr>
              <w:t>4.</w:t>
            </w:r>
          </w:p>
        </w:tc>
        <w:tc>
          <w:tcPr>
            <w:tcW w:w="1500" w:type="dxa"/>
          </w:tcPr>
          <w:p w14:paraId="791D87CC" w14:textId="77777777" w:rsidR="00180EB6" w:rsidRDefault="00180EB6">
            <w:pPr>
              <w:rPr>
                <w:rFonts w:ascii="Avenir" w:eastAsia="Avenir" w:hAnsi="Avenir" w:cs="Avenir"/>
                <w:sz w:val="22"/>
                <w:szCs w:val="22"/>
              </w:rPr>
            </w:pPr>
          </w:p>
        </w:tc>
        <w:tc>
          <w:tcPr>
            <w:tcW w:w="1395" w:type="dxa"/>
          </w:tcPr>
          <w:p w14:paraId="7CEFA660" w14:textId="77777777" w:rsidR="00180EB6" w:rsidRDefault="00180EB6">
            <w:pPr>
              <w:rPr>
                <w:rFonts w:ascii="Avenir" w:eastAsia="Avenir" w:hAnsi="Avenir" w:cs="Avenir"/>
                <w:sz w:val="22"/>
                <w:szCs w:val="22"/>
              </w:rPr>
            </w:pPr>
          </w:p>
        </w:tc>
        <w:tc>
          <w:tcPr>
            <w:tcW w:w="1185" w:type="dxa"/>
          </w:tcPr>
          <w:p w14:paraId="10CEA817" w14:textId="77777777" w:rsidR="00180EB6" w:rsidRDefault="00180EB6">
            <w:pPr>
              <w:rPr>
                <w:rFonts w:ascii="Avenir" w:eastAsia="Avenir" w:hAnsi="Avenir" w:cs="Avenir"/>
                <w:sz w:val="22"/>
                <w:szCs w:val="22"/>
              </w:rPr>
            </w:pPr>
          </w:p>
        </w:tc>
        <w:tc>
          <w:tcPr>
            <w:tcW w:w="1860" w:type="dxa"/>
          </w:tcPr>
          <w:p w14:paraId="63132D88" w14:textId="77777777" w:rsidR="00180EB6" w:rsidRDefault="00180EB6">
            <w:pPr>
              <w:rPr>
                <w:rFonts w:ascii="Avenir" w:eastAsia="Avenir" w:hAnsi="Avenir" w:cs="Avenir"/>
                <w:sz w:val="22"/>
                <w:szCs w:val="22"/>
              </w:rPr>
            </w:pPr>
          </w:p>
        </w:tc>
        <w:tc>
          <w:tcPr>
            <w:tcW w:w="2145" w:type="dxa"/>
            <w:gridSpan w:val="2"/>
          </w:tcPr>
          <w:p w14:paraId="71C69691" w14:textId="77777777" w:rsidR="00180EB6" w:rsidRDefault="00180EB6">
            <w:pPr>
              <w:rPr>
                <w:rFonts w:ascii="Avenir" w:eastAsia="Avenir" w:hAnsi="Avenir" w:cs="Avenir"/>
                <w:sz w:val="22"/>
                <w:szCs w:val="22"/>
              </w:rPr>
            </w:pPr>
          </w:p>
        </w:tc>
        <w:tc>
          <w:tcPr>
            <w:tcW w:w="2520" w:type="dxa"/>
            <w:gridSpan w:val="2"/>
          </w:tcPr>
          <w:p w14:paraId="6A8B228C" w14:textId="77777777" w:rsidR="00180EB6" w:rsidRDefault="00180EB6">
            <w:pPr>
              <w:rPr>
                <w:rFonts w:ascii="Avenir" w:eastAsia="Avenir" w:hAnsi="Avenir" w:cs="Avenir"/>
                <w:sz w:val="22"/>
                <w:szCs w:val="22"/>
              </w:rPr>
            </w:pPr>
          </w:p>
        </w:tc>
        <w:tc>
          <w:tcPr>
            <w:tcW w:w="1935" w:type="dxa"/>
          </w:tcPr>
          <w:p w14:paraId="76B94805" w14:textId="77777777" w:rsidR="00180EB6" w:rsidRDefault="00180EB6">
            <w:pPr>
              <w:rPr>
                <w:rFonts w:ascii="Avenir" w:eastAsia="Avenir" w:hAnsi="Avenir" w:cs="Avenir"/>
                <w:sz w:val="22"/>
                <w:szCs w:val="22"/>
              </w:rPr>
            </w:pPr>
          </w:p>
        </w:tc>
      </w:tr>
      <w:tr w:rsidR="00180EB6" w14:paraId="46FEDF55" w14:textId="77777777">
        <w:trPr>
          <w:trHeight w:val="743"/>
        </w:trPr>
        <w:tc>
          <w:tcPr>
            <w:tcW w:w="1800" w:type="dxa"/>
          </w:tcPr>
          <w:p w14:paraId="34392D76" w14:textId="77777777" w:rsidR="00180EB6" w:rsidRDefault="00000000">
            <w:pPr>
              <w:rPr>
                <w:rFonts w:ascii="Century Gothic" w:eastAsia="Century Gothic" w:hAnsi="Century Gothic" w:cs="Century Gothic"/>
                <w:b/>
                <w:color w:val="FF0000"/>
                <w:sz w:val="20"/>
                <w:szCs w:val="20"/>
              </w:rPr>
            </w:pPr>
            <w:r>
              <w:rPr>
                <w:rFonts w:ascii="Century Gothic" w:eastAsia="Century Gothic" w:hAnsi="Century Gothic" w:cs="Century Gothic"/>
                <w:b/>
                <w:color w:val="FF0000"/>
                <w:sz w:val="20"/>
                <w:szCs w:val="20"/>
              </w:rPr>
              <w:t>ZDHC Heavy Metals (Wastewater)</w:t>
            </w:r>
          </w:p>
        </w:tc>
        <w:tc>
          <w:tcPr>
            <w:tcW w:w="1500" w:type="dxa"/>
          </w:tcPr>
          <w:p w14:paraId="1091E1A2"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Test Method Mentioned in the Report</w:t>
            </w:r>
          </w:p>
        </w:tc>
        <w:tc>
          <w:tcPr>
            <w:tcW w:w="1395" w:type="dxa"/>
          </w:tcPr>
          <w:p w14:paraId="4789CE8E"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Wastewater Guidelines Limit Value</w:t>
            </w:r>
          </w:p>
        </w:tc>
        <w:tc>
          <w:tcPr>
            <w:tcW w:w="1185" w:type="dxa"/>
          </w:tcPr>
          <w:p w14:paraId="0CC5FB1A"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223EBBEF"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5BBC8F19"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6BCA92AA"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556962C4" w14:textId="77777777" w:rsidR="00180EB6" w:rsidRDefault="00000000">
            <w:pPr>
              <w:rPr>
                <w:rFonts w:ascii="Times New Roman" w:eastAsia="Times New Roman" w:hAnsi="Times New Roman" w:cs="Times New Roman"/>
                <w:b/>
                <w:sz w:val="22"/>
                <w:szCs w:val="22"/>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6B61E703" w14:textId="77777777">
        <w:trPr>
          <w:trHeight w:val="743"/>
        </w:trPr>
        <w:tc>
          <w:tcPr>
            <w:tcW w:w="1800" w:type="dxa"/>
          </w:tcPr>
          <w:p w14:paraId="3ACA8976" w14:textId="77777777" w:rsidR="00180EB6" w:rsidRDefault="00000000">
            <w:pPr>
              <w:rPr>
                <w:rFonts w:ascii="Avenir" w:eastAsia="Avenir" w:hAnsi="Avenir" w:cs="Avenir"/>
                <w:b/>
                <w:sz w:val="22"/>
                <w:szCs w:val="22"/>
              </w:rPr>
            </w:pPr>
            <w:r>
              <w:rPr>
                <w:rFonts w:ascii="Avenir" w:eastAsia="Avenir" w:hAnsi="Avenir" w:cs="Avenir"/>
                <w:b/>
                <w:sz w:val="22"/>
                <w:szCs w:val="22"/>
              </w:rPr>
              <w:t>1</w:t>
            </w:r>
          </w:p>
        </w:tc>
        <w:tc>
          <w:tcPr>
            <w:tcW w:w="1500" w:type="dxa"/>
          </w:tcPr>
          <w:p w14:paraId="07083595" w14:textId="77777777" w:rsidR="00180EB6" w:rsidRDefault="00180EB6">
            <w:pPr>
              <w:rPr>
                <w:rFonts w:ascii="Avenir" w:eastAsia="Avenir" w:hAnsi="Avenir" w:cs="Avenir"/>
                <w:b/>
                <w:sz w:val="22"/>
                <w:szCs w:val="22"/>
              </w:rPr>
            </w:pPr>
          </w:p>
        </w:tc>
        <w:tc>
          <w:tcPr>
            <w:tcW w:w="1395" w:type="dxa"/>
          </w:tcPr>
          <w:p w14:paraId="60FC5411" w14:textId="77777777" w:rsidR="00180EB6" w:rsidRDefault="00180EB6">
            <w:pPr>
              <w:rPr>
                <w:rFonts w:ascii="Avenir" w:eastAsia="Avenir" w:hAnsi="Avenir" w:cs="Avenir"/>
                <w:b/>
                <w:sz w:val="22"/>
                <w:szCs w:val="22"/>
              </w:rPr>
            </w:pPr>
          </w:p>
        </w:tc>
        <w:tc>
          <w:tcPr>
            <w:tcW w:w="1185" w:type="dxa"/>
          </w:tcPr>
          <w:p w14:paraId="4B320031" w14:textId="77777777" w:rsidR="00180EB6" w:rsidRDefault="00180EB6">
            <w:pPr>
              <w:rPr>
                <w:rFonts w:ascii="Avenir" w:eastAsia="Avenir" w:hAnsi="Avenir" w:cs="Avenir"/>
                <w:b/>
                <w:sz w:val="22"/>
                <w:szCs w:val="22"/>
              </w:rPr>
            </w:pPr>
          </w:p>
        </w:tc>
        <w:tc>
          <w:tcPr>
            <w:tcW w:w="1860" w:type="dxa"/>
          </w:tcPr>
          <w:p w14:paraId="583E46D8" w14:textId="77777777" w:rsidR="00180EB6" w:rsidRDefault="00180EB6">
            <w:pPr>
              <w:rPr>
                <w:rFonts w:ascii="Avenir" w:eastAsia="Avenir" w:hAnsi="Avenir" w:cs="Avenir"/>
                <w:b/>
                <w:sz w:val="22"/>
                <w:szCs w:val="22"/>
              </w:rPr>
            </w:pPr>
          </w:p>
        </w:tc>
        <w:tc>
          <w:tcPr>
            <w:tcW w:w="2145" w:type="dxa"/>
            <w:gridSpan w:val="2"/>
          </w:tcPr>
          <w:p w14:paraId="6830ADA6" w14:textId="77777777" w:rsidR="00180EB6" w:rsidRDefault="00180EB6">
            <w:pPr>
              <w:rPr>
                <w:rFonts w:ascii="Avenir" w:eastAsia="Avenir" w:hAnsi="Avenir" w:cs="Avenir"/>
                <w:b/>
                <w:sz w:val="22"/>
                <w:szCs w:val="22"/>
              </w:rPr>
            </w:pPr>
          </w:p>
        </w:tc>
        <w:tc>
          <w:tcPr>
            <w:tcW w:w="2520" w:type="dxa"/>
            <w:gridSpan w:val="2"/>
          </w:tcPr>
          <w:p w14:paraId="2E82A9B3" w14:textId="77777777" w:rsidR="00180EB6" w:rsidRDefault="00180EB6">
            <w:pPr>
              <w:rPr>
                <w:rFonts w:ascii="Avenir" w:eastAsia="Avenir" w:hAnsi="Avenir" w:cs="Avenir"/>
                <w:b/>
                <w:sz w:val="22"/>
                <w:szCs w:val="22"/>
              </w:rPr>
            </w:pPr>
          </w:p>
        </w:tc>
        <w:tc>
          <w:tcPr>
            <w:tcW w:w="1935" w:type="dxa"/>
          </w:tcPr>
          <w:p w14:paraId="65B4FD2F" w14:textId="77777777" w:rsidR="00180EB6" w:rsidRDefault="00180EB6">
            <w:pPr>
              <w:rPr>
                <w:rFonts w:ascii="Avenir" w:eastAsia="Avenir" w:hAnsi="Avenir" w:cs="Avenir"/>
                <w:b/>
                <w:sz w:val="22"/>
                <w:szCs w:val="22"/>
              </w:rPr>
            </w:pPr>
          </w:p>
        </w:tc>
      </w:tr>
      <w:tr w:rsidR="00180EB6" w14:paraId="4961101E" w14:textId="77777777">
        <w:trPr>
          <w:trHeight w:val="743"/>
        </w:trPr>
        <w:tc>
          <w:tcPr>
            <w:tcW w:w="1800" w:type="dxa"/>
          </w:tcPr>
          <w:p w14:paraId="25E8505B" w14:textId="77777777" w:rsidR="00180EB6" w:rsidRDefault="00000000">
            <w:pPr>
              <w:rPr>
                <w:rFonts w:ascii="Avenir" w:eastAsia="Avenir" w:hAnsi="Avenir" w:cs="Avenir"/>
                <w:b/>
                <w:sz w:val="22"/>
                <w:szCs w:val="22"/>
              </w:rPr>
            </w:pPr>
            <w:r>
              <w:rPr>
                <w:rFonts w:ascii="Avenir" w:eastAsia="Avenir" w:hAnsi="Avenir" w:cs="Avenir"/>
                <w:b/>
                <w:sz w:val="22"/>
                <w:szCs w:val="22"/>
              </w:rPr>
              <w:t>2</w:t>
            </w:r>
          </w:p>
        </w:tc>
        <w:tc>
          <w:tcPr>
            <w:tcW w:w="1500" w:type="dxa"/>
          </w:tcPr>
          <w:p w14:paraId="5C5F8D0C" w14:textId="77777777" w:rsidR="00180EB6" w:rsidRDefault="00180EB6">
            <w:pPr>
              <w:rPr>
                <w:rFonts w:ascii="Avenir" w:eastAsia="Avenir" w:hAnsi="Avenir" w:cs="Avenir"/>
                <w:b/>
                <w:sz w:val="22"/>
                <w:szCs w:val="22"/>
              </w:rPr>
            </w:pPr>
          </w:p>
        </w:tc>
        <w:tc>
          <w:tcPr>
            <w:tcW w:w="1395" w:type="dxa"/>
          </w:tcPr>
          <w:p w14:paraId="58B2E4F7" w14:textId="77777777" w:rsidR="00180EB6" w:rsidRDefault="00180EB6">
            <w:pPr>
              <w:rPr>
                <w:rFonts w:ascii="Avenir" w:eastAsia="Avenir" w:hAnsi="Avenir" w:cs="Avenir"/>
                <w:b/>
                <w:sz w:val="22"/>
                <w:szCs w:val="22"/>
              </w:rPr>
            </w:pPr>
          </w:p>
        </w:tc>
        <w:tc>
          <w:tcPr>
            <w:tcW w:w="1185" w:type="dxa"/>
          </w:tcPr>
          <w:p w14:paraId="6206CF3D" w14:textId="77777777" w:rsidR="00180EB6" w:rsidRDefault="00180EB6">
            <w:pPr>
              <w:rPr>
                <w:rFonts w:ascii="Avenir" w:eastAsia="Avenir" w:hAnsi="Avenir" w:cs="Avenir"/>
                <w:b/>
                <w:sz w:val="22"/>
                <w:szCs w:val="22"/>
              </w:rPr>
            </w:pPr>
          </w:p>
        </w:tc>
        <w:tc>
          <w:tcPr>
            <w:tcW w:w="1860" w:type="dxa"/>
          </w:tcPr>
          <w:p w14:paraId="3A494C80" w14:textId="77777777" w:rsidR="00180EB6" w:rsidRDefault="00180EB6">
            <w:pPr>
              <w:rPr>
                <w:rFonts w:ascii="Avenir" w:eastAsia="Avenir" w:hAnsi="Avenir" w:cs="Avenir"/>
                <w:b/>
                <w:sz w:val="22"/>
                <w:szCs w:val="22"/>
              </w:rPr>
            </w:pPr>
          </w:p>
        </w:tc>
        <w:tc>
          <w:tcPr>
            <w:tcW w:w="2145" w:type="dxa"/>
            <w:gridSpan w:val="2"/>
          </w:tcPr>
          <w:p w14:paraId="29088F36" w14:textId="77777777" w:rsidR="00180EB6" w:rsidRDefault="00180EB6">
            <w:pPr>
              <w:rPr>
                <w:rFonts w:ascii="Avenir" w:eastAsia="Avenir" w:hAnsi="Avenir" w:cs="Avenir"/>
                <w:b/>
                <w:sz w:val="22"/>
                <w:szCs w:val="22"/>
              </w:rPr>
            </w:pPr>
          </w:p>
        </w:tc>
        <w:tc>
          <w:tcPr>
            <w:tcW w:w="2520" w:type="dxa"/>
            <w:gridSpan w:val="2"/>
          </w:tcPr>
          <w:p w14:paraId="486AD3BF" w14:textId="77777777" w:rsidR="00180EB6" w:rsidRDefault="00180EB6">
            <w:pPr>
              <w:rPr>
                <w:rFonts w:ascii="Avenir" w:eastAsia="Avenir" w:hAnsi="Avenir" w:cs="Avenir"/>
                <w:b/>
                <w:sz w:val="22"/>
                <w:szCs w:val="22"/>
              </w:rPr>
            </w:pPr>
          </w:p>
        </w:tc>
        <w:tc>
          <w:tcPr>
            <w:tcW w:w="1935" w:type="dxa"/>
          </w:tcPr>
          <w:p w14:paraId="454A2B04" w14:textId="77777777" w:rsidR="00180EB6" w:rsidRDefault="00180EB6">
            <w:pPr>
              <w:rPr>
                <w:rFonts w:ascii="Avenir" w:eastAsia="Avenir" w:hAnsi="Avenir" w:cs="Avenir"/>
                <w:b/>
                <w:sz w:val="22"/>
                <w:szCs w:val="22"/>
              </w:rPr>
            </w:pPr>
          </w:p>
        </w:tc>
      </w:tr>
      <w:tr w:rsidR="00180EB6" w14:paraId="49F3A182" w14:textId="77777777">
        <w:trPr>
          <w:trHeight w:val="743"/>
        </w:trPr>
        <w:tc>
          <w:tcPr>
            <w:tcW w:w="1800" w:type="dxa"/>
          </w:tcPr>
          <w:p w14:paraId="2BB43CAC" w14:textId="77777777" w:rsidR="00180EB6" w:rsidRDefault="00000000">
            <w:pPr>
              <w:rPr>
                <w:rFonts w:ascii="Avenir" w:eastAsia="Avenir" w:hAnsi="Avenir" w:cs="Avenir"/>
                <w:b/>
                <w:sz w:val="22"/>
                <w:szCs w:val="22"/>
              </w:rPr>
            </w:pPr>
            <w:r>
              <w:rPr>
                <w:rFonts w:ascii="Avenir" w:eastAsia="Avenir" w:hAnsi="Avenir" w:cs="Avenir"/>
                <w:b/>
                <w:sz w:val="22"/>
                <w:szCs w:val="22"/>
              </w:rPr>
              <w:t>3</w:t>
            </w:r>
          </w:p>
        </w:tc>
        <w:tc>
          <w:tcPr>
            <w:tcW w:w="1500" w:type="dxa"/>
          </w:tcPr>
          <w:p w14:paraId="3C8849EF" w14:textId="77777777" w:rsidR="00180EB6" w:rsidRDefault="00180EB6">
            <w:pPr>
              <w:rPr>
                <w:rFonts w:ascii="Avenir" w:eastAsia="Avenir" w:hAnsi="Avenir" w:cs="Avenir"/>
                <w:b/>
                <w:sz w:val="22"/>
                <w:szCs w:val="22"/>
              </w:rPr>
            </w:pPr>
          </w:p>
        </w:tc>
        <w:tc>
          <w:tcPr>
            <w:tcW w:w="1395" w:type="dxa"/>
          </w:tcPr>
          <w:p w14:paraId="5389192F" w14:textId="77777777" w:rsidR="00180EB6" w:rsidRDefault="00180EB6">
            <w:pPr>
              <w:rPr>
                <w:rFonts w:ascii="Avenir" w:eastAsia="Avenir" w:hAnsi="Avenir" w:cs="Avenir"/>
                <w:b/>
                <w:sz w:val="22"/>
                <w:szCs w:val="22"/>
              </w:rPr>
            </w:pPr>
          </w:p>
        </w:tc>
        <w:tc>
          <w:tcPr>
            <w:tcW w:w="1185" w:type="dxa"/>
          </w:tcPr>
          <w:p w14:paraId="4D98053A" w14:textId="77777777" w:rsidR="00180EB6" w:rsidRDefault="00180EB6">
            <w:pPr>
              <w:rPr>
                <w:rFonts w:ascii="Avenir" w:eastAsia="Avenir" w:hAnsi="Avenir" w:cs="Avenir"/>
                <w:b/>
                <w:sz w:val="22"/>
                <w:szCs w:val="22"/>
              </w:rPr>
            </w:pPr>
          </w:p>
        </w:tc>
        <w:tc>
          <w:tcPr>
            <w:tcW w:w="1860" w:type="dxa"/>
          </w:tcPr>
          <w:p w14:paraId="5C0D6426" w14:textId="77777777" w:rsidR="00180EB6" w:rsidRDefault="00180EB6">
            <w:pPr>
              <w:rPr>
                <w:rFonts w:ascii="Avenir" w:eastAsia="Avenir" w:hAnsi="Avenir" w:cs="Avenir"/>
                <w:b/>
                <w:sz w:val="22"/>
                <w:szCs w:val="22"/>
              </w:rPr>
            </w:pPr>
          </w:p>
        </w:tc>
        <w:tc>
          <w:tcPr>
            <w:tcW w:w="2145" w:type="dxa"/>
            <w:gridSpan w:val="2"/>
          </w:tcPr>
          <w:p w14:paraId="08C7FD18" w14:textId="77777777" w:rsidR="00180EB6" w:rsidRDefault="00180EB6">
            <w:pPr>
              <w:rPr>
                <w:rFonts w:ascii="Avenir" w:eastAsia="Avenir" w:hAnsi="Avenir" w:cs="Avenir"/>
                <w:b/>
                <w:sz w:val="22"/>
                <w:szCs w:val="22"/>
              </w:rPr>
            </w:pPr>
          </w:p>
        </w:tc>
        <w:tc>
          <w:tcPr>
            <w:tcW w:w="2520" w:type="dxa"/>
            <w:gridSpan w:val="2"/>
          </w:tcPr>
          <w:p w14:paraId="7B453BC9" w14:textId="77777777" w:rsidR="00180EB6" w:rsidRDefault="00180EB6">
            <w:pPr>
              <w:rPr>
                <w:rFonts w:ascii="Avenir" w:eastAsia="Avenir" w:hAnsi="Avenir" w:cs="Avenir"/>
                <w:b/>
                <w:sz w:val="22"/>
                <w:szCs w:val="22"/>
              </w:rPr>
            </w:pPr>
          </w:p>
        </w:tc>
        <w:tc>
          <w:tcPr>
            <w:tcW w:w="1935" w:type="dxa"/>
          </w:tcPr>
          <w:p w14:paraId="2A138575" w14:textId="77777777" w:rsidR="00180EB6" w:rsidRDefault="00180EB6">
            <w:pPr>
              <w:rPr>
                <w:rFonts w:ascii="Avenir" w:eastAsia="Avenir" w:hAnsi="Avenir" w:cs="Avenir"/>
                <w:b/>
                <w:sz w:val="22"/>
                <w:szCs w:val="22"/>
              </w:rPr>
            </w:pPr>
          </w:p>
        </w:tc>
      </w:tr>
      <w:tr w:rsidR="00180EB6" w14:paraId="75090D7E" w14:textId="77777777">
        <w:trPr>
          <w:trHeight w:val="743"/>
        </w:trPr>
        <w:tc>
          <w:tcPr>
            <w:tcW w:w="1800" w:type="dxa"/>
          </w:tcPr>
          <w:p w14:paraId="2287E76C" w14:textId="77777777" w:rsidR="00180EB6" w:rsidRDefault="00000000">
            <w:pPr>
              <w:rPr>
                <w:rFonts w:ascii="Avenir" w:eastAsia="Avenir" w:hAnsi="Avenir" w:cs="Avenir"/>
                <w:b/>
                <w:sz w:val="22"/>
                <w:szCs w:val="22"/>
              </w:rPr>
            </w:pPr>
            <w:r>
              <w:rPr>
                <w:rFonts w:ascii="Avenir" w:eastAsia="Avenir" w:hAnsi="Avenir" w:cs="Avenir"/>
                <w:b/>
                <w:sz w:val="22"/>
                <w:szCs w:val="22"/>
              </w:rPr>
              <w:t>4</w:t>
            </w:r>
          </w:p>
        </w:tc>
        <w:tc>
          <w:tcPr>
            <w:tcW w:w="1500" w:type="dxa"/>
          </w:tcPr>
          <w:p w14:paraId="52C5E2FD" w14:textId="77777777" w:rsidR="00180EB6" w:rsidRDefault="00180EB6">
            <w:pPr>
              <w:rPr>
                <w:rFonts w:ascii="Avenir" w:eastAsia="Avenir" w:hAnsi="Avenir" w:cs="Avenir"/>
                <w:b/>
                <w:sz w:val="22"/>
                <w:szCs w:val="22"/>
              </w:rPr>
            </w:pPr>
          </w:p>
        </w:tc>
        <w:tc>
          <w:tcPr>
            <w:tcW w:w="1395" w:type="dxa"/>
          </w:tcPr>
          <w:p w14:paraId="0CA1EC10" w14:textId="77777777" w:rsidR="00180EB6" w:rsidRDefault="00180EB6">
            <w:pPr>
              <w:rPr>
                <w:rFonts w:ascii="Avenir" w:eastAsia="Avenir" w:hAnsi="Avenir" w:cs="Avenir"/>
                <w:b/>
                <w:sz w:val="22"/>
                <w:szCs w:val="22"/>
              </w:rPr>
            </w:pPr>
          </w:p>
        </w:tc>
        <w:tc>
          <w:tcPr>
            <w:tcW w:w="1185" w:type="dxa"/>
          </w:tcPr>
          <w:p w14:paraId="3AE9E7B9" w14:textId="77777777" w:rsidR="00180EB6" w:rsidRDefault="00180EB6">
            <w:pPr>
              <w:rPr>
                <w:rFonts w:ascii="Avenir" w:eastAsia="Avenir" w:hAnsi="Avenir" w:cs="Avenir"/>
                <w:b/>
                <w:sz w:val="22"/>
                <w:szCs w:val="22"/>
              </w:rPr>
            </w:pPr>
          </w:p>
        </w:tc>
        <w:tc>
          <w:tcPr>
            <w:tcW w:w="1860" w:type="dxa"/>
          </w:tcPr>
          <w:p w14:paraId="3A6B69BE" w14:textId="77777777" w:rsidR="00180EB6" w:rsidRDefault="00180EB6">
            <w:pPr>
              <w:rPr>
                <w:rFonts w:ascii="Avenir" w:eastAsia="Avenir" w:hAnsi="Avenir" w:cs="Avenir"/>
                <w:b/>
                <w:sz w:val="22"/>
                <w:szCs w:val="22"/>
              </w:rPr>
            </w:pPr>
          </w:p>
        </w:tc>
        <w:tc>
          <w:tcPr>
            <w:tcW w:w="2145" w:type="dxa"/>
            <w:gridSpan w:val="2"/>
          </w:tcPr>
          <w:p w14:paraId="45C46714" w14:textId="77777777" w:rsidR="00180EB6" w:rsidRDefault="00180EB6">
            <w:pPr>
              <w:rPr>
                <w:rFonts w:ascii="Avenir" w:eastAsia="Avenir" w:hAnsi="Avenir" w:cs="Avenir"/>
                <w:b/>
                <w:sz w:val="22"/>
                <w:szCs w:val="22"/>
              </w:rPr>
            </w:pPr>
          </w:p>
        </w:tc>
        <w:tc>
          <w:tcPr>
            <w:tcW w:w="2520" w:type="dxa"/>
            <w:gridSpan w:val="2"/>
          </w:tcPr>
          <w:p w14:paraId="1AB347EE" w14:textId="77777777" w:rsidR="00180EB6" w:rsidRDefault="00180EB6">
            <w:pPr>
              <w:rPr>
                <w:rFonts w:ascii="Avenir" w:eastAsia="Avenir" w:hAnsi="Avenir" w:cs="Avenir"/>
                <w:b/>
                <w:sz w:val="22"/>
                <w:szCs w:val="22"/>
              </w:rPr>
            </w:pPr>
          </w:p>
        </w:tc>
        <w:tc>
          <w:tcPr>
            <w:tcW w:w="1935" w:type="dxa"/>
          </w:tcPr>
          <w:p w14:paraId="6ADB2AE2" w14:textId="77777777" w:rsidR="00180EB6" w:rsidRDefault="00180EB6">
            <w:pPr>
              <w:rPr>
                <w:rFonts w:ascii="Avenir" w:eastAsia="Avenir" w:hAnsi="Avenir" w:cs="Avenir"/>
                <w:b/>
                <w:sz w:val="22"/>
                <w:szCs w:val="22"/>
              </w:rPr>
            </w:pPr>
          </w:p>
        </w:tc>
      </w:tr>
      <w:tr w:rsidR="00180EB6" w14:paraId="20A49F6C" w14:textId="77777777">
        <w:trPr>
          <w:trHeight w:val="558"/>
        </w:trPr>
        <w:tc>
          <w:tcPr>
            <w:tcW w:w="1800" w:type="dxa"/>
          </w:tcPr>
          <w:p w14:paraId="7757A277" w14:textId="77777777" w:rsidR="00180EB6" w:rsidRDefault="00000000">
            <w:pPr>
              <w:rPr>
                <w:rFonts w:ascii="Century Gothic" w:eastAsia="Century Gothic" w:hAnsi="Century Gothic" w:cs="Century Gothic"/>
                <w:sz w:val="20"/>
                <w:szCs w:val="20"/>
              </w:rPr>
            </w:pPr>
            <w:r>
              <w:rPr>
                <w:rFonts w:ascii="Century Gothic" w:eastAsia="Century Gothic" w:hAnsi="Century Gothic" w:cs="Century Gothic"/>
                <w:b/>
                <w:color w:val="FF0000"/>
                <w:sz w:val="20"/>
                <w:szCs w:val="20"/>
              </w:rPr>
              <w:t>ZDHC MRSL Parameter (Sludge)</w:t>
            </w:r>
          </w:p>
        </w:tc>
        <w:tc>
          <w:tcPr>
            <w:tcW w:w="1500" w:type="dxa"/>
          </w:tcPr>
          <w:p w14:paraId="7800ADA2"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Test Method Mentioned in the Report</w:t>
            </w:r>
          </w:p>
        </w:tc>
        <w:tc>
          <w:tcPr>
            <w:tcW w:w="1395" w:type="dxa"/>
          </w:tcPr>
          <w:p w14:paraId="4D120A2D"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color w:val="FF0000"/>
                <w:sz w:val="20"/>
                <w:szCs w:val="20"/>
              </w:rPr>
              <w:t xml:space="preserve">Sludge </w:t>
            </w:r>
            <w:r>
              <w:rPr>
                <w:rFonts w:ascii="Century Gothic" w:eastAsia="Century Gothic" w:hAnsi="Century Gothic" w:cs="Century Gothic"/>
                <w:b/>
                <w:sz w:val="20"/>
                <w:szCs w:val="20"/>
              </w:rPr>
              <w:t>Guidelines Limit Value</w:t>
            </w:r>
          </w:p>
        </w:tc>
        <w:tc>
          <w:tcPr>
            <w:tcW w:w="1185" w:type="dxa"/>
          </w:tcPr>
          <w:p w14:paraId="481D3098"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22DE25AA"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3F57BA8F"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239CC496"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502E70A7" w14:textId="77777777" w:rsidR="00180EB6" w:rsidRDefault="00000000">
            <w:pPr>
              <w:rPr>
                <w:rFonts w:ascii="Times New Roman" w:eastAsia="Times New Roman" w:hAnsi="Times New Roman" w:cs="Times New Roman"/>
                <w:b/>
                <w:sz w:val="22"/>
                <w:szCs w:val="22"/>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3D3806C2" w14:textId="77777777">
        <w:trPr>
          <w:trHeight w:val="558"/>
        </w:trPr>
        <w:tc>
          <w:tcPr>
            <w:tcW w:w="1800" w:type="dxa"/>
          </w:tcPr>
          <w:p w14:paraId="6684A329" w14:textId="77777777" w:rsidR="00180EB6"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500" w:type="dxa"/>
          </w:tcPr>
          <w:p w14:paraId="09744D31" w14:textId="77777777" w:rsidR="00180EB6" w:rsidRDefault="00180EB6">
            <w:pPr>
              <w:rPr>
                <w:rFonts w:ascii="Times New Roman" w:eastAsia="Times New Roman" w:hAnsi="Times New Roman" w:cs="Times New Roman"/>
                <w:sz w:val="22"/>
                <w:szCs w:val="22"/>
              </w:rPr>
            </w:pPr>
          </w:p>
        </w:tc>
        <w:tc>
          <w:tcPr>
            <w:tcW w:w="1395" w:type="dxa"/>
          </w:tcPr>
          <w:p w14:paraId="4DC1F67D" w14:textId="77777777" w:rsidR="00180EB6" w:rsidRDefault="00180EB6">
            <w:pPr>
              <w:rPr>
                <w:rFonts w:ascii="Times New Roman" w:eastAsia="Times New Roman" w:hAnsi="Times New Roman" w:cs="Times New Roman"/>
                <w:sz w:val="22"/>
                <w:szCs w:val="22"/>
              </w:rPr>
            </w:pPr>
          </w:p>
        </w:tc>
        <w:tc>
          <w:tcPr>
            <w:tcW w:w="1185" w:type="dxa"/>
          </w:tcPr>
          <w:p w14:paraId="251A0143" w14:textId="77777777" w:rsidR="00180EB6" w:rsidRDefault="00180EB6">
            <w:pPr>
              <w:rPr>
                <w:rFonts w:ascii="Times New Roman" w:eastAsia="Times New Roman" w:hAnsi="Times New Roman" w:cs="Times New Roman"/>
                <w:sz w:val="22"/>
                <w:szCs w:val="22"/>
              </w:rPr>
            </w:pPr>
          </w:p>
        </w:tc>
        <w:tc>
          <w:tcPr>
            <w:tcW w:w="1860" w:type="dxa"/>
          </w:tcPr>
          <w:p w14:paraId="71AF37BC" w14:textId="77777777" w:rsidR="00180EB6" w:rsidRDefault="00180EB6">
            <w:pPr>
              <w:rPr>
                <w:rFonts w:ascii="Times New Roman" w:eastAsia="Times New Roman" w:hAnsi="Times New Roman" w:cs="Times New Roman"/>
                <w:sz w:val="22"/>
                <w:szCs w:val="22"/>
              </w:rPr>
            </w:pPr>
          </w:p>
        </w:tc>
        <w:tc>
          <w:tcPr>
            <w:tcW w:w="2145" w:type="dxa"/>
            <w:gridSpan w:val="2"/>
          </w:tcPr>
          <w:p w14:paraId="69FA23AD" w14:textId="77777777" w:rsidR="00180EB6" w:rsidRDefault="00180EB6">
            <w:pPr>
              <w:rPr>
                <w:rFonts w:ascii="Times New Roman" w:eastAsia="Times New Roman" w:hAnsi="Times New Roman" w:cs="Times New Roman"/>
                <w:sz w:val="22"/>
                <w:szCs w:val="22"/>
              </w:rPr>
            </w:pPr>
          </w:p>
        </w:tc>
        <w:tc>
          <w:tcPr>
            <w:tcW w:w="2520" w:type="dxa"/>
            <w:gridSpan w:val="2"/>
          </w:tcPr>
          <w:p w14:paraId="3C3791C5" w14:textId="77777777" w:rsidR="00180EB6" w:rsidRDefault="00180EB6">
            <w:pPr>
              <w:rPr>
                <w:rFonts w:ascii="Times New Roman" w:eastAsia="Times New Roman" w:hAnsi="Times New Roman" w:cs="Times New Roman"/>
                <w:sz w:val="22"/>
                <w:szCs w:val="22"/>
              </w:rPr>
            </w:pPr>
          </w:p>
        </w:tc>
        <w:tc>
          <w:tcPr>
            <w:tcW w:w="1935" w:type="dxa"/>
          </w:tcPr>
          <w:p w14:paraId="3ADFF7F3" w14:textId="77777777" w:rsidR="00180EB6" w:rsidRDefault="00180EB6">
            <w:pPr>
              <w:rPr>
                <w:rFonts w:ascii="Times New Roman" w:eastAsia="Times New Roman" w:hAnsi="Times New Roman" w:cs="Times New Roman"/>
                <w:sz w:val="22"/>
                <w:szCs w:val="22"/>
              </w:rPr>
            </w:pPr>
          </w:p>
        </w:tc>
      </w:tr>
      <w:tr w:rsidR="00180EB6" w14:paraId="164D2EE5" w14:textId="77777777">
        <w:trPr>
          <w:trHeight w:val="558"/>
        </w:trPr>
        <w:tc>
          <w:tcPr>
            <w:tcW w:w="1800" w:type="dxa"/>
          </w:tcPr>
          <w:p w14:paraId="29682661" w14:textId="77777777" w:rsidR="00180EB6"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500" w:type="dxa"/>
          </w:tcPr>
          <w:p w14:paraId="1B953247" w14:textId="77777777" w:rsidR="00180EB6" w:rsidRDefault="00180EB6">
            <w:pPr>
              <w:rPr>
                <w:rFonts w:ascii="Times New Roman" w:eastAsia="Times New Roman" w:hAnsi="Times New Roman" w:cs="Times New Roman"/>
                <w:sz w:val="22"/>
                <w:szCs w:val="22"/>
              </w:rPr>
            </w:pPr>
          </w:p>
        </w:tc>
        <w:tc>
          <w:tcPr>
            <w:tcW w:w="1395" w:type="dxa"/>
          </w:tcPr>
          <w:p w14:paraId="45B69BDE" w14:textId="77777777" w:rsidR="00180EB6" w:rsidRDefault="00180EB6">
            <w:pPr>
              <w:rPr>
                <w:rFonts w:ascii="Times New Roman" w:eastAsia="Times New Roman" w:hAnsi="Times New Roman" w:cs="Times New Roman"/>
                <w:sz w:val="22"/>
                <w:szCs w:val="22"/>
              </w:rPr>
            </w:pPr>
          </w:p>
        </w:tc>
        <w:tc>
          <w:tcPr>
            <w:tcW w:w="1185" w:type="dxa"/>
          </w:tcPr>
          <w:p w14:paraId="098677D5" w14:textId="77777777" w:rsidR="00180EB6" w:rsidRDefault="00180EB6">
            <w:pPr>
              <w:rPr>
                <w:rFonts w:ascii="Times New Roman" w:eastAsia="Times New Roman" w:hAnsi="Times New Roman" w:cs="Times New Roman"/>
                <w:sz w:val="22"/>
                <w:szCs w:val="22"/>
              </w:rPr>
            </w:pPr>
          </w:p>
        </w:tc>
        <w:tc>
          <w:tcPr>
            <w:tcW w:w="1860" w:type="dxa"/>
          </w:tcPr>
          <w:p w14:paraId="06AFD43D" w14:textId="77777777" w:rsidR="00180EB6" w:rsidRDefault="00180EB6">
            <w:pPr>
              <w:rPr>
                <w:rFonts w:ascii="Times New Roman" w:eastAsia="Times New Roman" w:hAnsi="Times New Roman" w:cs="Times New Roman"/>
                <w:sz w:val="22"/>
                <w:szCs w:val="22"/>
              </w:rPr>
            </w:pPr>
          </w:p>
        </w:tc>
        <w:tc>
          <w:tcPr>
            <w:tcW w:w="2145" w:type="dxa"/>
            <w:gridSpan w:val="2"/>
          </w:tcPr>
          <w:p w14:paraId="226DE1EF" w14:textId="77777777" w:rsidR="00180EB6" w:rsidRDefault="00180EB6">
            <w:pPr>
              <w:rPr>
                <w:rFonts w:ascii="Times New Roman" w:eastAsia="Times New Roman" w:hAnsi="Times New Roman" w:cs="Times New Roman"/>
                <w:sz w:val="22"/>
                <w:szCs w:val="22"/>
              </w:rPr>
            </w:pPr>
          </w:p>
        </w:tc>
        <w:tc>
          <w:tcPr>
            <w:tcW w:w="2520" w:type="dxa"/>
            <w:gridSpan w:val="2"/>
          </w:tcPr>
          <w:p w14:paraId="6C814305" w14:textId="77777777" w:rsidR="00180EB6" w:rsidRDefault="00180EB6">
            <w:pPr>
              <w:rPr>
                <w:rFonts w:ascii="Times New Roman" w:eastAsia="Times New Roman" w:hAnsi="Times New Roman" w:cs="Times New Roman"/>
                <w:sz w:val="22"/>
                <w:szCs w:val="22"/>
              </w:rPr>
            </w:pPr>
          </w:p>
        </w:tc>
        <w:tc>
          <w:tcPr>
            <w:tcW w:w="1935" w:type="dxa"/>
          </w:tcPr>
          <w:p w14:paraId="35F515AC" w14:textId="77777777" w:rsidR="00180EB6" w:rsidRDefault="00180EB6">
            <w:pPr>
              <w:rPr>
                <w:rFonts w:ascii="Times New Roman" w:eastAsia="Times New Roman" w:hAnsi="Times New Roman" w:cs="Times New Roman"/>
                <w:sz w:val="22"/>
                <w:szCs w:val="22"/>
              </w:rPr>
            </w:pPr>
          </w:p>
        </w:tc>
      </w:tr>
      <w:tr w:rsidR="00180EB6" w14:paraId="433B0541" w14:textId="77777777">
        <w:trPr>
          <w:trHeight w:val="558"/>
        </w:trPr>
        <w:tc>
          <w:tcPr>
            <w:tcW w:w="1800" w:type="dxa"/>
          </w:tcPr>
          <w:p w14:paraId="2A0CBEA4" w14:textId="77777777" w:rsidR="00180EB6"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1500" w:type="dxa"/>
          </w:tcPr>
          <w:p w14:paraId="45FA5CF0" w14:textId="77777777" w:rsidR="00180EB6" w:rsidRDefault="00180EB6">
            <w:pPr>
              <w:rPr>
                <w:rFonts w:ascii="Times New Roman" w:eastAsia="Times New Roman" w:hAnsi="Times New Roman" w:cs="Times New Roman"/>
                <w:sz w:val="22"/>
                <w:szCs w:val="22"/>
              </w:rPr>
            </w:pPr>
          </w:p>
        </w:tc>
        <w:tc>
          <w:tcPr>
            <w:tcW w:w="1395" w:type="dxa"/>
          </w:tcPr>
          <w:p w14:paraId="30CC4858" w14:textId="77777777" w:rsidR="00180EB6" w:rsidRDefault="00180EB6">
            <w:pPr>
              <w:rPr>
                <w:rFonts w:ascii="Times New Roman" w:eastAsia="Times New Roman" w:hAnsi="Times New Roman" w:cs="Times New Roman"/>
                <w:sz w:val="22"/>
                <w:szCs w:val="22"/>
              </w:rPr>
            </w:pPr>
          </w:p>
        </w:tc>
        <w:tc>
          <w:tcPr>
            <w:tcW w:w="1185" w:type="dxa"/>
          </w:tcPr>
          <w:p w14:paraId="280013B0" w14:textId="77777777" w:rsidR="00180EB6" w:rsidRDefault="00180EB6">
            <w:pPr>
              <w:rPr>
                <w:rFonts w:ascii="Times New Roman" w:eastAsia="Times New Roman" w:hAnsi="Times New Roman" w:cs="Times New Roman"/>
                <w:sz w:val="22"/>
                <w:szCs w:val="22"/>
              </w:rPr>
            </w:pPr>
          </w:p>
        </w:tc>
        <w:tc>
          <w:tcPr>
            <w:tcW w:w="1860" w:type="dxa"/>
          </w:tcPr>
          <w:p w14:paraId="260017DD" w14:textId="77777777" w:rsidR="00180EB6" w:rsidRDefault="00180EB6">
            <w:pPr>
              <w:rPr>
                <w:rFonts w:ascii="Times New Roman" w:eastAsia="Times New Roman" w:hAnsi="Times New Roman" w:cs="Times New Roman"/>
                <w:sz w:val="22"/>
                <w:szCs w:val="22"/>
              </w:rPr>
            </w:pPr>
          </w:p>
        </w:tc>
        <w:tc>
          <w:tcPr>
            <w:tcW w:w="2145" w:type="dxa"/>
            <w:gridSpan w:val="2"/>
          </w:tcPr>
          <w:p w14:paraId="6CA0335A" w14:textId="77777777" w:rsidR="00180EB6" w:rsidRDefault="00180EB6">
            <w:pPr>
              <w:rPr>
                <w:rFonts w:ascii="Times New Roman" w:eastAsia="Times New Roman" w:hAnsi="Times New Roman" w:cs="Times New Roman"/>
                <w:sz w:val="22"/>
                <w:szCs w:val="22"/>
              </w:rPr>
            </w:pPr>
          </w:p>
        </w:tc>
        <w:tc>
          <w:tcPr>
            <w:tcW w:w="2520" w:type="dxa"/>
            <w:gridSpan w:val="2"/>
          </w:tcPr>
          <w:p w14:paraId="58DEFB21" w14:textId="77777777" w:rsidR="00180EB6" w:rsidRDefault="00180EB6">
            <w:pPr>
              <w:rPr>
                <w:rFonts w:ascii="Times New Roman" w:eastAsia="Times New Roman" w:hAnsi="Times New Roman" w:cs="Times New Roman"/>
                <w:sz w:val="22"/>
                <w:szCs w:val="22"/>
              </w:rPr>
            </w:pPr>
          </w:p>
        </w:tc>
        <w:tc>
          <w:tcPr>
            <w:tcW w:w="1935" w:type="dxa"/>
          </w:tcPr>
          <w:p w14:paraId="7D550F5B" w14:textId="77777777" w:rsidR="00180EB6" w:rsidRDefault="00180EB6">
            <w:pPr>
              <w:rPr>
                <w:rFonts w:ascii="Times New Roman" w:eastAsia="Times New Roman" w:hAnsi="Times New Roman" w:cs="Times New Roman"/>
                <w:sz w:val="22"/>
                <w:szCs w:val="22"/>
              </w:rPr>
            </w:pPr>
          </w:p>
        </w:tc>
      </w:tr>
      <w:tr w:rsidR="00180EB6" w14:paraId="5D6AAB79" w14:textId="77777777">
        <w:trPr>
          <w:trHeight w:val="558"/>
        </w:trPr>
        <w:tc>
          <w:tcPr>
            <w:tcW w:w="1800" w:type="dxa"/>
          </w:tcPr>
          <w:p w14:paraId="4A45575E" w14:textId="77777777" w:rsidR="00180EB6"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500" w:type="dxa"/>
          </w:tcPr>
          <w:p w14:paraId="6135994C" w14:textId="77777777" w:rsidR="00180EB6" w:rsidRDefault="00180EB6">
            <w:pPr>
              <w:rPr>
                <w:rFonts w:ascii="Times New Roman" w:eastAsia="Times New Roman" w:hAnsi="Times New Roman" w:cs="Times New Roman"/>
                <w:sz w:val="22"/>
                <w:szCs w:val="22"/>
              </w:rPr>
            </w:pPr>
          </w:p>
        </w:tc>
        <w:tc>
          <w:tcPr>
            <w:tcW w:w="1395" w:type="dxa"/>
          </w:tcPr>
          <w:p w14:paraId="6046E4E1" w14:textId="77777777" w:rsidR="00180EB6" w:rsidRDefault="00180EB6">
            <w:pPr>
              <w:rPr>
                <w:rFonts w:ascii="Times New Roman" w:eastAsia="Times New Roman" w:hAnsi="Times New Roman" w:cs="Times New Roman"/>
                <w:sz w:val="22"/>
                <w:szCs w:val="22"/>
              </w:rPr>
            </w:pPr>
          </w:p>
        </w:tc>
        <w:tc>
          <w:tcPr>
            <w:tcW w:w="1185" w:type="dxa"/>
          </w:tcPr>
          <w:p w14:paraId="1AC777A3" w14:textId="77777777" w:rsidR="00180EB6" w:rsidRDefault="00180EB6">
            <w:pPr>
              <w:rPr>
                <w:rFonts w:ascii="Times New Roman" w:eastAsia="Times New Roman" w:hAnsi="Times New Roman" w:cs="Times New Roman"/>
                <w:sz w:val="22"/>
                <w:szCs w:val="22"/>
              </w:rPr>
            </w:pPr>
          </w:p>
        </w:tc>
        <w:tc>
          <w:tcPr>
            <w:tcW w:w="1860" w:type="dxa"/>
          </w:tcPr>
          <w:p w14:paraId="71457144" w14:textId="77777777" w:rsidR="00180EB6" w:rsidRDefault="00180EB6">
            <w:pPr>
              <w:rPr>
                <w:rFonts w:ascii="Times New Roman" w:eastAsia="Times New Roman" w:hAnsi="Times New Roman" w:cs="Times New Roman"/>
                <w:sz w:val="22"/>
                <w:szCs w:val="22"/>
              </w:rPr>
            </w:pPr>
          </w:p>
        </w:tc>
        <w:tc>
          <w:tcPr>
            <w:tcW w:w="2145" w:type="dxa"/>
            <w:gridSpan w:val="2"/>
          </w:tcPr>
          <w:p w14:paraId="101741BB" w14:textId="77777777" w:rsidR="00180EB6" w:rsidRDefault="00180EB6">
            <w:pPr>
              <w:rPr>
                <w:rFonts w:ascii="Times New Roman" w:eastAsia="Times New Roman" w:hAnsi="Times New Roman" w:cs="Times New Roman"/>
                <w:sz w:val="22"/>
                <w:szCs w:val="22"/>
              </w:rPr>
            </w:pPr>
          </w:p>
        </w:tc>
        <w:tc>
          <w:tcPr>
            <w:tcW w:w="2520" w:type="dxa"/>
            <w:gridSpan w:val="2"/>
          </w:tcPr>
          <w:p w14:paraId="6741585B" w14:textId="77777777" w:rsidR="00180EB6" w:rsidRDefault="00180EB6">
            <w:pPr>
              <w:rPr>
                <w:rFonts w:ascii="Times New Roman" w:eastAsia="Times New Roman" w:hAnsi="Times New Roman" w:cs="Times New Roman"/>
                <w:sz w:val="22"/>
                <w:szCs w:val="22"/>
              </w:rPr>
            </w:pPr>
          </w:p>
        </w:tc>
        <w:tc>
          <w:tcPr>
            <w:tcW w:w="1935" w:type="dxa"/>
          </w:tcPr>
          <w:p w14:paraId="50E78874" w14:textId="77777777" w:rsidR="00180EB6" w:rsidRDefault="00180EB6">
            <w:pPr>
              <w:rPr>
                <w:rFonts w:ascii="Times New Roman" w:eastAsia="Times New Roman" w:hAnsi="Times New Roman" w:cs="Times New Roman"/>
                <w:sz w:val="22"/>
                <w:szCs w:val="22"/>
              </w:rPr>
            </w:pPr>
          </w:p>
        </w:tc>
      </w:tr>
      <w:tr w:rsidR="00180EB6" w14:paraId="09724DDB" w14:textId="77777777">
        <w:trPr>
          <w:trHeight w:val="558"/>
        </w:trPr>
        <w:tc>
          <w:tcPr>
            <w:tcW w:w="1800" w:type="dxa"/>
          </w:tcPr>
          <w:p w14:paraId="604118EC"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color w:val="FF0000"/>
                <w:sz w:val="20"/>
                <w:szCs w:val="20"/>
              </w:rPr>
              <w:lastRenderedPageBreak/>
              <w:t>Total Metals (Sludge)</w:t>
            </w:r>
          </w:p>
        </w:tc>
        <w:tc>
          <w:tcPr>
            <w:tcW w:w="1500" w:type="dxa"/>
          </w:tcPr>
          <w:p w14:paraId="3C65F90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Test Method Mentioned in the Report</w:t>
            </w:r>
          </w:p>
        </w:tc>
        <w:tc>
          <w:tcPr>
            <w:tcW w:w="1395" w:type="dxa"/>
          </w:tcPr>
          <w:p w14:paraId="2F0EDBC8"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color w:val="FF0000"/>
                <w:sz w:val="20"/>
                <w:szCs w:val="20"/>
              </w:rPr>
              <w:t xml:space="preserve">Sludge </w:t>
            </w:r>
            <w:r>
              <w:rPr>
                <w:rFonts w:ascii="Century Gothic" w:eastAsia="Century Gothic" w:hAnsi="Century Gothic" w:cs="Century Gothic"/>
                <w:b/>
                <w:sz w:val="20"/>
                <w:szCs w:val="20"/>
              </w:rPr>
              <w:t>Guidelines Limit Value</w:t>
            </w:r>
          </w:p>
        </w:tc>
        <w:tc>
          <w:tcPr>
            <w:tcW w:w="1185" w:type="dxa"/>
          </w:tcPr>
          <w:p w14:paraId="68124C83"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210E3B06"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39FB0B3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6EE9A24E"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14047111" w14:textId="77777777" w:rsidR="00180EB6" w:rsidRDefault="00000000">
            <w:pPr>
              <w:rPr>
                <w:rFonts w:ascii="Times New Roman" w:eastAsia="Times New Roman" w:hAnsi="Times New Roman" w:cs="Times New Roman"/>
                <w:b/>
                <w:sz w:val="22"/>
                <w:szCs w:val="22"/>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6B1EF16A" w14:textId="77777777">
        <w:trPr>
          <w:trHeight w:val="558"/>
        </w:trPr>
        <w:tc>
          <w:tcPr>
            <w:tcW w:w="1800" w:type="dxa"/>
          </w:tcPr>
          <w:p w14:paraId="01217246" w14:textId="77777777" w:rsidR="00180EB6" w:rsidRDefault="00000000">
            <w:pPr>
              <w:rPr>
                <w:rFonts w:ascii="Avenir" w:eastAsia="Avenir" w:hAnsi="Avenir" w:cs="Avenir"/>
                <w:sz w:val="22"/>
                <w:szCs w:val="22"/>
              </w:rPr>
            </w:pPr>
            <w:r>
              <w:rPr>
                <w:rFonts w:ascii="Avenir" w:eastAsia="Avenir" w:hAnsi="Avenir" w:cs="Avenir"/>
                <w:sz w:val="22"/>
                <w:szCs w:val="22"/>
              </w:rPr>
              <w:t>1.</w:t>
            </w:r>
          </w:p>
        </w:tc>
        <w:tc>
          <w:tcPr>
            <w:tcW w:w="1500" w:type="dxa"/>
          </w:tcPr>
          <w:p w14:paraId="7B29A53E" w14:textId="77777777" w:rsidR="00180EB6" w:rsidRDefault="00180EB6">
            <w:pPr>
              <w:rPr>
                <w:rFonts w:ascii="Avenir" w:eastAsia="Avenir" w:hAnsi="Avenir" w:cs="Avenir"/>
                <w:sz w:val="22"/>
                <w:szCs w:val="22"/>
              </w:rPr>
            </w:pPr>
          </w:p>
        </w:tc>
        <w:tc>
          <w:tcPr>
            <w:tcW w:w="1395" w:type="dxa"/>
          </w:tcPr>
          <w:p w14:paraId="07B5361C" w14:textId="77777777" w:rsidR="00180EB6" w:rsidRDefault="00180EB6">
            <w:pPr>
              <w:rPr>
                <w:rFonts w:ascii="Avenir" w:eastAsia="Avenir" w:hAnsi="Avenir" w:cs="Avenir"/>
                <w:sz w:val="22"/>
                <w:szCs w:val="22"/>
              </w:rPr>
            </w:pPr>
          </w:p>
        </w:tc>
        <w:tc>
          <w:tcPr>
            <w:tcW w:w="1185" w:type="dxa"/>
          </w:tcPr>
          <w:p w14:paraId="4DE9957B" w14:textId="77777777" w:rsidR="00180EB6" w:rsidRDefault="00180EB6">
            <w:pPr>
              <w:rPr>
                <w:rFonts w:ascii="Avenir" w:eastAsia="Avenir" w:hAnsi="Avenir" w:cs="Avenir"/>
                <w:sz w:val="22"/>
                <w:szCs w:val="22"/>
              </w:rPr>
            </w:pPr>
          </w:p>
        </w:tc>
        <w:tc>
          <w:tcPr>
            <w:tcW w:w="1860" w:type="dxa"/>
          </w:tcPr>
          <w:p w14:paraId="15186A33" w14:textId="77777777" w:rsidR="00180EB6" w:rsidRDefault="00180EB6">
            <w:pPr>
              <w:rPr>
                <w:rFonts w:ascii="Avenir" w:eastAsia="Avenir" w:hAnsi="Avenir" w:cs="Avenir"/>
                <w:sz w:val="22"/>
                <w:szCs w:val="22"/>
              </w:rPr>
            </w:pPr>
          </w:p>
        </w:tc>
        <w:tc>
          <w:tcPr>
            <w:tcW w:w="2145" w:type="dxa"/>
            <w:gridSpan w:val="2"/>
          </w:tcPr>
          <w:p w14:paraId="64AEEA30" w14:textId="77777777" w:rsidR="00180EB6" w:rsidRDefault="00180EB6">
            <w:pPr>
              <w:rPr>
                <w:rFonts w:ascii="Avenir" w:eastAsia="Avenir" w:hAnsi="Avenir" w:cs="Avenir"/>
                <w:sz w:val="22"/>
                <w:szCs w:val="22"/>
              </w:rPr>
            </w:pPr>
          </w:p>
        </w:tc>
        <w:tc>
          <w:tcPr>
            <w:tcW w:w="2520" w:type="dxa"/>
            <w:gridSpan w:val="2"/>
          </w:tcPr>
          <w:p w14:paraId="255B0E1A" w14:textId="77777777" w:rsidR="00180EB6" w:rsidRDefault="00180EB6">
            <w:pPr>
              <w:rPr>
                <w:rFonts w:ascii="Avenir" w:eastAsia="Avenir" w:hAnsi="Avenir" w:cs="Avenir"/>
                <w:sz w:val="22"/>
                <w:szCs w:val="22"/>
              </w:rPr>
            </w:pPr>
          </w:p>
        </w:tc>
        <w:tc>
          <w:tcPr>
            <w:tcW w:w="1935" w:type="dxa"/>
          </w:tcPr>
          <w:p w14:paraId="3138CD0B" w14:textId="77777777" w:rsidR="00180EB6" w:rsidRDefault="00180EB6">
            <w:pPr>
              <w:rPr>
                <w:rFonts w:ascii="Avenir" w:eastAsia="Avenir" w:hAnsi="Avenir" w:cs="Avenir"/>
                <w:sz w:val="22"/>
                <w:szCs w:val="22"/>
              </w:rPr>
            </w:pPr>
          </w:p>
        </w:tc>
      </w:tr>
      <w:tr w:rsidR="00180EB6" w14:paraId="4EABA699" w14:textId="77777777">
        <w:trPr>
          <w:trHeight w:val="558"/>
        </w:trPr>
        <w:tc>
          <w:tcPr>
            <w:tcW w:w="1800" w:type="dxa"/>
          </w:tcPr>
          <w:p w14:paraId="1D206838" w14:textId="77777777" w:rsidR="00180EB6" w:rsidRDefault="00000000">
            <w:pPr>
              <w:rPr>
                <w:rFonts w:ascii="Avenir" w:eastAsia="Avenir" w:hAnsi="Avenir" w:cs="Avenir"/>
                <w:sz w:val="22"/>
                <w:szCs w:val="22"/>
              </w:rPr>
            </w:pPr>
            <w:r>
              <w:rPr>
                <w:rFonts w:ascii="Avenir" w:eastAsia="Avenir" w:hAnsi="Avenir" w:cs="Avenir"/>
                <w:sz w:val="22"/>
                <w:szCs w:val="22"/>
              </w:rPr>
              <w:t>2.</w:t>
            </w:r>
          </w:p>
        </w:tc>
        <w:tc>
          <w:tcPr>
            <w:tcW w:w="1500" w:type="dxa"/>
          </w:tcPr>
          <w:p w14:paraId="7F4AF7CB" w14:textId="77777777" w:rsidR="00180EB6" w:rsidRDefault="00180EB6">
            <w:pPr>
              <w:rPr>
                <w:rFonts w:ascii="Avenir" w:eastAsia="Avenir" w:hAnsi="Avenir" w:cs="Avenir"/>
                <w:sz w:val="22"/>
                <w:szCs w:val="22"/>
              </w:rPr>
            </w:pPr>
          </w:p>
        </w:tc>
        <w:tc>
          <w:tcPr>
            <w:tcW w:w="1395" w:type="dxa"/>
          </w:tcPr>
          <w:p w14:paraId="7A112393" w14:textId="77777777" w:rsidR="00180EB6" w:rsidRDefault="00180EB6">
            <w:pPr>
              <w:rPr>
                <w:rFonts w:ascii="Avenir" w:eastAsia="Avenir" w:hAnsi="Avenir" w:cs="Avenir"/>
                <w:sz w:val="22"/>
                <w:szCs w:val="22"/>
              </w:rPr>
            </w:pPr>
          </w:p>
        </w:tc>
        <w:tc>
          <w:tcPr>
            <w:tcW w:w="1185" w:type="dxa"/>
          </w:tcPr>
          <w:p w14:paraId="7E8EAFC4" w14:textId="77777777" w:rsidR="00180EB6" w:rsidRDefault="00180EB6">
            <w:pPr>
              <w:rPr>
                <w:rFonts w:ascii="Avenir" w:eastAsia="Avenir" w:hAnsi="Avenir" w:cs="Avenir"/>
                <w:sz w:val="22"/>
                <w:szCs w:val="22"/>
              </w:rPr>
            </w:pPr>
          </w:p>
        </w:tc>
        <w:tc>
          <w:tcPr>
            <w:tcW w:w="1860" w:type="dxa"/>
          </w:tcPr>
          <w:p w14:paraId="42F9EBA9" w14:textId="77777777" w:rsidR="00180EB6" w:rsidRDefault="00180EB6">
            <w:pPr>
              <w:rPr>
                <w:rFonts w:ascii="Avenir" w:eastAsia="Avenir" w:hAnsi="Avenir" w:cs="Avenir"/>
                <w:sz w:val="22"/>
                <w:szCs w:val="22"/>
              </w:rPr>
            </w:pPr>
          </w:p>
        </w:tc>
        <w:tc>
          <w:tcPr>
            <w:tcW w:w="2145" w:type="dxa"/>
            <w:gridSpan w:val="2"/>
          </w:tcPr>
          <w:p w14:paraId="08D29D2C" w14:textId="77777777" w:rsidR="00180EB6" w:rsidRDefault="00180EB6">
            <w:pPr>
              <w:rPr>
                <w:rFonts w:ascii="Avenir" w:eastAsia="Avenir" w:hAnsi="Avenir" w:cs="Avenir"/>
                <w:sz w:val="22"/>
                <w:szCs w:val="22"/>
              </w:rPr>
            </w:pPr>
          </w:p>
        </w:tc>
        <w:tc>
          <w:tcPr>
            <w:tcW w:w="2520" w:type="dxa"/>
            <w:gridSpan w:val="2"/>
          </w:tcPr>
          <w:p w14:paraId="12E44E3F" w14:textId="77777777" w:rsidR="00180EB6" w:rsidRDefault="00180EB6">
            <w:pPr>
              <w:rPr>
                <w:rFonts w:ascii="Avenir" w:eastAsia="Avenir" w:hAnsi="Avenir" w:cs="Avenir"/>
                <w:sz w:val="22"/>
                <w:szCs w:val="22"/>
              </w:rPr>
            </w:pPr>
          </w:p>
        </w:tc>
        <w:tc>
          <w:tcPr>
            <w:tcW w:w="1935" w:type="dxa"/>
          </w:tcPr>
          <w:p w14:paraId="5B9A6F46" w14:textId="77777777" w:rsidR="00180EB6" w:rsidRDefault="00180EB6">
            <w:pPr>
              <w:rPr>
                <w:rFonts w:ascii="Avenir" w:eastAsia="Avenir" w:hAnsi="Avenir" w:cs="Avenir"/>
                <w:sz w:val="22"/>
                <w:szCs w:val="22"/>
              </w:rPr>
            </w:pPr>
          </w:p>
        </w:tc>
      </w:tr>
      <w:tr w:rsidR="00180EB6" w14:paraId="09AE4D13" w14:textId="77777777">
        <w:trPr>
          <w:trHeight w:val="558"/>
        </w:trPr>
        <w:tc>
          <w:tcPr>
            <w:tcW w:w="1800" w:type="dxa"/>
          </w:tcPr>
          <w:p w14:paraId="2A231114" w14:textId="77777777" w:rsidR="00180EB6" w:rsidRDefault="00000000">
            <w:pPr>
              <w:rPr>
                <w:rFonts w:ascii="Avenir" w:eastAsia="Avenir" w:hAnsi="Avenir" w:cs="Avenir"/>
                <w:sz w:val="22"/>
                <w:szCs w:val="22"/>
              </w:rPr>
            </w:pPr>
            <w:r>
              <w:rPr>
                <w:rFonts w:ascii="Avenir" w:eastAsia="Avenir" w:hAnsi="Avenir" w:cs="Avenir"/>
                <w:sz w:val="22"/>
                <w:szCs w:val="22"/>
              </w:rPr>
              <w:t>3.</w:t>
            </w:r>
          </w:p>
        </w:tc>
        <w:tc>
          <w:tcPr>
            <w:tcW w:w="1500" w:type="dxa"/>
          </w:tcPr>
          <w:p w14:paraId="1E52E969" w14:textId="77777777" w:rsidR="00180EB6" w:rsidRDefault="00180EB6">
            <w:pPr>
              <w:rPr>
                <w:rFonts w:ascii="Avenir" w:eastAsia="Avenir" w:hAnsi="Avenir" w:cs="Avenir"/>
                <w:sz w:val="22"/>
                <w:szCs w:val="22"/>
              </w:rPr>
            </w:pPr>
          </w:p>
        </w:tc>
        <w:tc>
          <w:tcPr>
            <w:tcW w:w="1395" w:type="dxa"/>
          </w:tcPr>
          <w:p w14:paraId="6DD11D03" w14:textId="77777777" w:rsidR="00180EB6" w:rsidRDefault="00180EB6">
            <w:pPr>
              <w:rPr>
                <w:rFonts w:ascii="Avenir" w:eastAsia="Avenir" w:hAnsi="Avenir" w:cs="Avenir"/>
                <w:sz w:val="22"/>
                <w:szCs w:val="22"/>
              </w:rPr>
            </w:pPr>
          </w:p>
        </w:tc>
        <w:tc>
          <w:tcPr>
            <w:tcW w:w="1185" w:type="dxa"/>
          </w:tcPr>
          <w:p w14:paraId="0A52DAF4" w14:textId="77777777" w:rsidR="00180EB6" w:rsidRDefault="00180EB6">
            <w:pPr>
              <w:rPr>
                <w:rFonts w:ascii="Avenir" w:eastAsia="Avenir" w:hAnsi="Avenir" w:cs="Avenir"/>
                <w:sz w:val="22"/>
                <w:szCs w:val="22"/>
              </w:rPr>
            </w:pPr>
          </w:p>
        </w:tc>
        <w:tc>
          <w:tcPr>
            <w:tcW w:w="1860" w:type="dxa"/>
          </w:tcPr>
          <w:p w14:paraId="27A67478" w14:textId="77777777" w:rsidR="00180EB6" w:rsidRDefault="00180EB6">
            <w:pPr>
              <w:rPr>
                <w:rFonts w:ascii="Avenir" w:eastAsia="Avenir" w:hAnsi="Avenir" w:cs="Avenir"/>
                <w:sz w:val="22"/>
                <w:szCs w:val="22"/>
              </w:rPr>
            </w:pPr>
          </w:p>
        </w:tc>
        <w:tc>
          <w:tcPr>
            <w:tcW w:w="2145" w:type="dxa"/>
            <w:gridSpan w:val="2"/>
          </w:tcPr>
          <w:p w14:paraId="37CEF16B" w14:textId="77777777" w:rsidR="00180EB6" w:rsidRDefault="00180EB6">
            <w:pPr>
              <w:rPr>
                <w:rFonts w:ascii="Avenir" w:eastAsia="Avenir" w:hAnsi="Avenir" w:cs="Avenir"/>
                <w:sz w:val="22"/>
                <w:szCs w:val="22"/>
              </w:rPr>
            </w:pPr>
          </w:p>
        </w:tc>
        <w:tc>
          <w:tcPr>
            <w:tcW w:w="2520" w:type="dxa"/>
            <w:gridSpan w:val="2"/>
          </w:tcPr>
          <w:p w14:paraId="191056D6" w14:textId="77777777" w:rsidR="00180EB6" w:rsidRDefault="00180EB6">
            <w:pPr>
              <w:rPr>
                <w:rFonts w:ascii="Avenir" w:eastAsia="Avenir" w:hAnsi="Avenir" w:cs="Avenir"/>
                <w:sz w:val="22"/>
                <w:szCs w:val="22"/>
              </w:rPr>
            </w:pPr>
          </w:p>
        </w:tc>
        <w:tc>
          <w:tcPr>
            <w:tcW w:w="1935" w:type="dxa"/>
          </w:tcPr>
          <w:p w14:paraId="22E015BA" w14:textId="77777777" w:rsidR="00180EB6" w:rsidRDefault="00180EB6">
            <w:pPr>
              <w:rPr>
                <w:rFonts w:ascii="Avenir" w:eastAsia="Avenir" w:hAnsi="Avenir" w:cs="Avenir"/>
                <w:sz w:val="22"/>
                <w:szCs w:val="22"/>
              </w:rPr>
            </w:pPr>
          </w:p>
        </w:tc>
      </w:tr>
      <w:tr w:rsidR="00180EB6" w14:paraId="54D8A862" w14:textId="77777777">
        <w:trPr>
          <w:trHeight w:val="558"/>
        </w:trPr>
        <w:tc>
          <w:tcPr>
            <w:tcW w:w="1800" w:type="dxa"/>
          </w:tcPr>
          <w:p w14:paraId="7ECF96D5" w14:textId="77777777" w:rsidR="00180EB6" w:rsidRDefault="00000000">
            <w:pPr>
              <w:rPr>
                <w:rFonts w:ascii="Avenir" w:eastAsia="Avenir" w:hAnsi="Avenir" w:cs="Avenir"/>
                <w:sz w:val="22"/>
                <w:szCs w:val="22"/>
              </w:rPr>
            </w:pPr>
            <w:r>
              <w:rPr>
                <w:rFonts w:ascii="Avenir" w:eastAsia="Avenir" w:hAnsi="Avenir" w:cs="Avenir"/>
                <w:sz w:val="22"/>
                <w:szCs w:val="22"/>
              </w:rPr>
              <w:t>4.</w:t>
            </w:r>
          </w:p>
        </w:tc>
        <w:tc>
          <w:tcPr>
            <w:tcW w:w="1500" w:type="dxa"/>
          </w:tcPr>
          <w:p w14:paraId="7CDA6DC6" w14:textId="77777777" w:rsidR="00180EB6" w:rsidRDefault="00180EB6">
            <w:pPr>
              <w:rPr>
                <w:rFonts w:ascii="Avenir" w:eastAsia="Avenir" w:hAnsi="Avenir" w:cs="Avenir"/>
                <w:sz w:val="22"/>
                <w:szCs w:val="22"/>
              </w:rPr>
            </w:pPr>
          </w:p>
        </w:tc>
        <w:tc>
          <w:tcPr>
            <w:tcW w:w="1395" w:type="dxa"/>
          </w:tcPr>
          <w:p w14:paraId="62B243A2" w14:textId="77777777" w:rsidR="00180EB6" w:rsidRDefault="00180EB6">
            <w:pPr>
              <w:rPr>
                <w:rFonts w:ascii="Avenir" w:eastAsia="Avenir" w:hAnsi="Avenir" w:cs="Avenir"/>
                <w:sz w:val="22"/>
                <w:szCs w:val="22"/>
              </w:rPr>
            </w:pPr>
          </w:p>
        </w:tc>
        <w:tc>
          <w:tcPr>
            <w:tcW w:w="1185" w:type="dxa"/>
          </w:tcPr>
          <w:p w14:paraId="6BD97DAF" w14:textId="77777777" w:rsidR="00180EB6" w:rsidRDefault="00180EB6">
            <w:pPr>
              <w:rPr>
                <w:rFonts w:ascii="Avenir" w:eastAsia="Avenir" w:hAnsi="Avenir" w:cs="Avenir"/>
                <w:sz w:val="22"/>
                <w:szCs w:val="22"/>
              </w:rPr>
            </w:pPr>
          </w:p>
        </w:tc>
        <w:tc>
          <w:tcPr>
            <w:tcW w:w="1860" w:type="dxa"/>
          </w:tcPr>
          <w:p w14:paraId="11B788A1" w14:textId="77777777" w:rsidR="00180EB6" w:rsidRDefault="00180EB6">
            <w:pPr>
              <w:rPr>
                <w:rFonts w:ascii="Avenir" w:eastAsia="Avenir" w:hAnsi="Avenir" w:cs="Avenir"/>
                <w:sz w:val="22"/>
                <w:szCs w:val="22"/>
              </w:rPr>
            </w:pPr>
          </w:p>
        </w:tc>
        <w:tc>
          <w:tcPr>
            <w:tcW w:w="2145" w:type="dxa"/>
            <w:gridSpan w:val="2"/>
          </w:tcPr>
          <w:p w14:paraId="49014B19" w14:textId="77777777" w:rsidR="00180EB6" w:rsidRDefault="00180EB6">
            <w:pPr>
              <w:rPr>
                <w:rFonts w:ascii="Avenir" w:eastAsia="Avenir" w:hAnsi="Avenir" w:cs="Avenir"/>
                <w:sz w:val="22"/>
                <w:szCs w:val="22"/>
              </w:rPr>
            </w:pPr>
          </w:p>
        </w:tc>
        <w:tc>
          <w:tcPr>
            <w:tcW w:w="2520" w:type="dxa"/>
            <w:gridSpan w:val="2"/>
          </w:tcPr>
          <w:p w14:paraId="51AAEA47" w14:textId="77777777" w:rsidR="00180EB6" w:rsidRDefault="00180EB6">
            <w:pPr>
              <w:rPr>
                <w:rFonts w:ascii="Avenir" w:eastAsia="Avenir" w:hAnsi="Avenir" w:cs="Avenir"/>
                <w:sz w:val="22"/>
                <w:szCs w:val="22"/>
              </w:rPr>
            </w:pPr>
          </w:p>
        </w:tc>
        <w:tc>
          <w:tcPr>
            <w:tcW w:w="1935" w:type="dxa"/>
          </w:tcPr>
          <w:p w14:paraId="24EA8AB9" w14:textId="77777777" w:rsidR="00180EB6" w:rsidRDefault="00180EB6">
            <w:pPr>
              <w:rPr>
                <w:rFonts w:ascii="Avenir" w:eastAsia="Avenir" w:hAnsi="Avenir" w:cs="Avenir"/>
                <w:sz w:val="22"/>
                <w:szCs w:val="22"/>
              </w:rPr>
            </w:pPr>
          </w:p>
        </w:tc>
      </w:tr>
      <w:tr w:rsidR="00180EB6" w14:paraId="203E2219" w14:textId="77777777">
        <w:trPr>
          <w:trHeight w:val="558"/>
        </w:trPr>
        <w:tc>
          <w:tcPr>
            <w:tcW w:w="1800" w:type="dxa"/>
          </w:tcPr>
          <w:p w14:paraId="16C094E4" w14:textId="77777777" w:rsidR="00180EB6" w:rsidRDefault="00000000">
            <w:pPr>
              <w:rPr>
                <w:rFonts w:ascii="Century Gothic" w:eastAsia="Century Gothic" w:hAnsi="Century Gothic" w:cs="Century Gothic"/>
                <w:sz w:val="20"/>
                <w:szCs w:val="20"/>
              </w:rPr>
            </w:pPr>
            <w:r>
              <w:rPr>
                <w:rFonts w:ascii="Century Gothic" w:eastAsia="Century Gothic" w:hAnsi="Century Gothic" w:cs="Century Gothic"/>
                <w:b/>
                <w:color w:val="FF0000"/>
                <w:sz w:val="20"/>
                <w:szCs w:val="20"/>
              </w:rPr>
              <w:t>ZDHC Conventional Parameter &amp; Cyanide (Sludge)</w:t>
            </w:r>
          </w:p>
        </w:tc>
        <w:tc>
          <w:tcPr>
            <w:tcW w:w="1500" w:type="dxa"/>
          </w:tcPr>
          <w:p w14:paraId="751CA7C5" w14:textId="77777777" w:rsidR="00180EB6" w:rsidRDefault="00000000">
            <w:pPr>
              <w:rPr>
                <w:rFonts w:ascii="Times New Roman" w:eastAsia="Times New Roman" w:hAnsi="Times New Roman" w:cs="Times New Roman"/>
                <w:sz w:val="22"/>
                <w:szCs w:val="22"/>
              </w:rPr>
            </w:pPr>
            <w:r>
              <w:rPr>
                <w:rFonts w:ascii="Century Gothic" w:eastAsia="Century Gothic" w:hAnsi="Century Gothic" w:cs="Century Gothic"/>
                <w:b/>
                <w:sz w:val="20"/>
                <w:szCs w:val="20"/>
              </w:rPr>
              <w:t>Test Method Mentioned in the Report</w:t>
            </w:r>
          </w:p>
        </w:tc>
        <w:tc>
          <w:tcPr>
            <w:tcW w:w="1395" w:type="dxa"/>
          </w:tcPr>
          <w:p w14:paraId="675D3291"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Wastewater Guidelines Limit Value</w:t>
            </w:r>
          </w:p>
        </w:tc>
        <w:tc>
          <w:tcPr>
            <w:tcW w:w="1185" w:type="dxa"/>
          </w:tcPr>
          <w:p w14:paraId="7D69C435"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Detected Value </w:t>
            </w:r>
          </w:p>
        </w:tc>
        <w:tc>
          <w:tcPr>
            <w:tcW w:w="1860" w:type="dxa"/>
          </w:tcPr>
          <w:p w14:paraId="5D9915CB"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54E6063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1788E397" w14:textId="77777777" w:rsidR="00180EB6" w:rsidRDefault="00000000">
            <w:pPr>
              <w:rPr>
                <w:rFonts w:ascii="Century Gothic" w:eastAsia="Century Gothic" w:hAnsi="Century Gothic" w:cs="Century Gothic"/>
                <w:b/>
                <w:sz w:val="20"/>
                <w:szCs w:val="20"/>
                <w:vertAlign w:val="superscript"/>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798FE481" w14:textId="77777777" w:rsidR="00180EB6" w:rsidRDefault="00000000">
            <w:pPr>
              <w:rPr>
                <w:rFonts w:ascii="Times New Roman" w:eastAsia="Times New Roman" w:hAnsi="Times New Roman" w:cs="Times New Roman"/>
                <w:b/>
                <w:sz w:val="22"/>
                <w:szCs w:val="22"/>
                <w:vertAlign w:val="superscript"/>
              </w:rPr>
            </w:pPr>
            <w:r>
              <w:rPr>
                <w:rFonts w:ascii="Century Gothic" w:eastAsia="Century Gothic" w:hAnsi="Century Gothic" w:cs="Century Gothic"/>
                <w:b/>
                <w:sz w:val="20"/>
                <w:szCs w:val="20"/>
              </w:rPr>
              <w:t>Verification Date of the Corrective Action</w:t>
            </w:r>
            <w:r>
              <w:rPr>
                <w:rFonts w:ascii="Century Gothic" w:eastAsia="Century Gothic" w:hAnsi="Century Gothic" w:cs="Century Gothic"/>
                <w:b/>
                <w:sz w:val="20"/>
                <w:szCs w:val="20"/>
                <w:vertAlign w:val="superscript"/>
              </w:rPr>
              <w:t>2</w:t>
            </w:r>
          </w:p>
        </w:tc>
      </w:tr>
      <w:tr w:rsidR="00180EB6" w14:paraId="76862BE8" w14:textId="77777777">
        <w:trPr>
          <w:trHeight w:val="558"/>
        </w:trPr>
        <w:tc>
          <w:tcPr>
            <w:tcW w:w="1800" w:type="dxa"/>
          </w:tcPr>
          <w:p w14:paraId="0AAEEEE1" w14:textId="77777777" w:rsidR="00180EB6" w:rsidRDefault="00000000">
            <w:pPr>
              <w:rPr>
                <w:rFonts w:ascii="Avenir" w:eastAsia="Avenir" w:hAnsi="Avenir" w:cs="Avenir"/>
                <w:sz w:val="22"/>
                <w:szCs w:val="22"/>
              </w:rPr>
            </w:pPr>
            <w:r>
              <w:rPr>
                <w:rFonts w:ascii="Avenir" w:eastAsia="Avenir" w:hAnsi="Avenir" w:cs="Avenir"/>
                <w:sz w:val="22"/>
                <w:szCs w:val="22"/>
              </w:rPr>
              <w:t>1.</w:t>
            </w:r>
          </w:p>
        </w:tc>
        <w:tc>
          <w:tcPr>
            <w:tcW w:w="1500" w:type="dxa"/>
          </w:tcPr>
          <w:p w14:paraId="740EE063" w14:textId="77777777" w:rsidR="00180EB6" w:rsidRDefault="00180EB6">
            <w:pPr>
              <w:rPr>
                <w:rFonts w:ascii="Avenir" w:eastAsia="Avenir" w:hAnsi="Avenir" w:cs="Avenir"/>
                <w:sz w:val="22"/>
                <w:szCs w:val="22"/>
              </w:rPr>
            </w:pPr>
          </w:p>
        </w:tc>
        <w:tc>
          <w:tcPr>
            <w:tcW w:w="1395" w:type="dxa"/>
          </w:tcPr>
          <w:p w14:paraId="79C32E12" w14:textId="77777777" w:rsidR="00180EB6" w:rsidRDefault="00180EB6">
            <w:pPr>
              <w:rPr>
                <w:rFonts w:ascii="Avenir" w:eastAsia="Avenir" w:hAnsi="Avenir" w:cs="Avenir"/>
                <w:sz w:val="22"/>
                <w:szCs w:val="22"/>
              </w:rPr>
            </w:pPr>
          </w:p>
        </w:tc>
        <w:tc>
          <w:tcPr>
            <w:tcW w:w="1185" w:type="dxa"/>
          </w:tcPr>
          <w:p w14:paraId="4FCB6F56" w14:textId="77777777" w:rsidR="00180EB6" w:rsidRDefault="00180EB6">
            <w:pPr>
              <w:rPr>
                <w:rFonts w:ascii="Avenir" w:eastAsia="Avenir" w:hAnsi="Avenir" w:cs="Avenir"/>
                <w:sz w:val="22"/>
                <w:szCs w:val="22"/>
              </w:rPr>
            </w:pPr>
          </w:p>
        </w:tc>
        <w:tc>
          <w:tcPr>
            <w:tcW w:w="1860" w:type="dxa"/>
          </w:tcPr>
          <w:p w14:paraId="4A7B0764" w14:textId="77777777" w:rsidR="00180EB6" w:rsidRDefault="00180EB6">
            <w:pPr>
              <w:rPr>
                <w:rFonts w:ascii="Avenir" w:eastAsia="Avenir" w:hAnsi="Avenir" w:cs="Avenir"/>
                <w:sz w:val="22"/>
                <w:szCs w:val="22"/>
              </w:rPr>
            </w:pPr>
          </w:p>
        </w:tc>
        <w:tc>
          <w:tcPr>
            <w:tcW w:w="2145" w:type="dxa"/>
            <w:gridSpan w:val="2"/>
          </w:tcPr>
          <w:p w14:paraId="6CD7564D" w14:textId="77777777" w:rsidR="00180EB6" w:rsidRDefault="00180EB6">
            <w:pPr>
              <w:rPr>
                <w:rFonts w:ascii="Avenir" w:eastAsia="Avenir" w:hAnsi="Avenir" w:cs="Avenir"/>
                <w:sz w:val="22"/>
                <w:szCs w:val="22"/>
              </w:rPr>
            </w:pPr>
          </w:p>
        </w:tc>
        <w:tc>
          <w:tcPr>
            <w:tcW w:w="2520" w:type="dxa"/>
            <w:gridSpan w:val="2"/>
          </w:tcPr>
          <w:p w14:paraId="1C16B30C" w14:textId="77777777" w:rsidR="00180EB6" w:rsidRDefault="00180EB6">
            <w:pPr>
              <w:rPr>
                <w:rFonts w:ascii="Avenir" w:eastAsia="Avenir" w:hAnsi="Avenir" w:cs="Avenir"/>
                <w:sz w:val="22"/>
                <w:szCs w:val="22"/>
              </w:rPr>
            </w:pPr>
          </w:p>
        </w:tc>
        <w:tc>
          <w:tcPr>
            <w:tcW w:w="1935" w:type="dxa"/>
          </w:tcPr>
          <w:p w14:paraId="2DDF9C91" w14:textId="77777777" w:rsidR="00180EB6" w:rsidRDefault="00180EB6">
            <w:pPr>
              <w:rPr>
                <w:rFonts w:ascii="Avenir" w:eastAsia="Avenir" w:hAnsi="Avenir" w:cs="Avenir"/>
                <w:sz w:val="22"/>
                <w:szCs w:val="22"/>
              </w:rPr>
            </w:pPr>
          </w:p>
        </w:tc>
      </w:tr>
      <w:tr w:rsidR="00180EB6" w14:paraId="16993B51" w14:textId="77777777">
        <w:trPr>
          <w:trHeight w:val="558"/>
        </w:trPr>
        <w:tc>
          <w:tcPr>
            <w:tcW w:w="1800" w:type="dxa"/>
          </w:tcPr>
          <w:p w14:paraId="144F5D31" w14:textId="77777777" w:rsidR="00180EB6" w:rsidRDefault="00000000">
            <w:pPr>
              <w:rPr>
                <w:rFonts w:ascii="Avenir" w:eastAsia="Avenir" w:hAnsi="Avenir" w:cs="Avenir"/>
                <w:sz w:val="22"/>
                <w:szCs w:val="22"/>
              </w:rPr>
            </w:pPr>
            <w:r>
              <w:rPr>
                <w:rFonts w:ascii="Avenir" w:eastAsia="Avenir" w:hAnsi="Avenir" w:cs="Avenir"/>
                <w:sz w:val="22"/>
                <w:szCs w:val="22"/>
              </w:rPr>
              <w:t>2.</w:t>
            </w:r>
          </w:p>
        </w:tc>
        <w:tc>
          <w:tcPr>
            <w:tcW w:w="1500" w:type="dxa"/>
          </w:tcPr>
          <w:p w14:paraId="43B6E8A8" w14:textId="77777777" w:rsidR="00180EB6" w:rsidRDefault="00180EB6">
            <w:pPr>
              <w:rPr>
                <w:rFonts w:ascii="Avenir" w:eastAsia="Avenir" w:hAnsi="Avenir" w:cs="Avenir"/>
                <w:sz w:val="22"/>
                <w:szCs w:val="22"/>
              </w:rPr>
            </w:pPr>
          </w:p>
        </w:tc>
        <w:tc>
          <w:tcPr>
            <w:tcW w:w="1395" w:type="dxa"/>
          </w:tcPr>
          <w:p w14:paraId="5B085649" w14:textId="77777777" w:rsidR="00180EB6" w:rsidRDefault="00180EB6">
            <w:pPr>
              <w:rPr>
                <w:rFonts w:ascii="Avenir" w:eastAsia="Avenir" w:hAnsi="Avenir" w:cs="Avenir"/>
                <w:sz w:val="22"/>
                <w:szCs w:val="22"/>
              </w:rPr>
            </w:pPr>
          </w:p>
        </w:tc>
        <w:tc>
          <w:tcPr>
            <w:tcW w:w="1185" w:type="dxa"/>
          </w:tcPr>
          <w:p w14:paraId="69E325E1" w14:textId="77777777" w:rsidR="00180EB6" w:rsidRDefault="00180EB6">
            <w:pPr>
              <w:rPr>
                <w:rFonts w:ascii="Avenir" w:eastAsia="Avenir" w:hAnsi="Avenir" w:cs="Avenir"/>
                <w:sz w:val="22"/>
                <w:szCs w:val="22"/>
              </w:rPr>
            </w:pPr>
          </w:p>
        </w:tc>
        <w:tc>
          <w:tcPr>
            <w:tcW w:w="1860" w:type="dxa"/>
          </w:tcPr>
          <w:p w14:paraId="4A311024" w14:textId="77777777" w:rsidR="00180EB6" w:rsidRDefault="00180EB6">
            <w:pPr>
              <w:rPr>
                <w:rFonts w:ascii="Avenir" w:eastAsia="Avenir" w:hAnsi="Avenir" w:cs="Avenir"/>
                <w:sz w:val="22"/>
                <w:szCs w:val="22"/>
              </w:rPr>
            </w:pPr>
          </w:p>
        </w:tc>
        <w:tc>
          <w:tcPr>
            <w:tcW w:w="2145" w:type="dxa"/>
            <w:gridSpan w:val="2"/>
          </w:tcPr>
          <w:p w14:paraId="57450207" w14:textId="77777777" w:rsidR="00180EB6" w:rsidRDefault="00180EB6">
            <w:pPr>
              <w:rPr>
                <w:rFonts w:ascii="Avenir" w:eastAsia="Avenir" w:hAnsi="Avenir" w:cs="Avenir"/>
                <w:sz w:val="22"/>
                <w:szCs w:val="22"/>
              </w:rPr>
            </w:pPr>
          </w:p>
        </w:tc>
        <w:tc>
          <w:tcPr>
            <w:tcW w:w="2520" w:type="dxa"/>
            <w:gridSpan w:val="2"/>
          </w:tcPr>
          <w:p w14:paraId="0D6BB54A" w14:textId="77777777" w:rsidR="00180EB6" w:rsidRDefault="00180EB6">
            <w:pPr>
              <w:rPr>
                <w:rFonts w:ascii="Avenir" w:eastAsia="Avenir" w:hAnsi="Avenir" w:cs="Avenir"/>
                <w:sz w:val="22"/>
                <w:szCs w:val="22"/>
              </w:rPr>
            </w:pPr>
          </w:p>
        </w:tc>
        <w:tc>
          <w:tcPr>
            <w:tcW w:w="1935" w:type="dxa"/>
          </w:tcPr>
          <w:p w14:paraId="78169D30" w14:textId="77777777" w:rsidR="00180EB6" w:rsidRDefault="00180EB6">
            <w:pPr>
              <w:rPr>
                <w:rFonts w:ascii="Avenir" w:eastAsia="Avenir" w:hAnsi="Avenir" w:cs="Avenir"/>
                <w:sz w:val="22"/>
                <w:szCs w:val="22"/>
              </w:rPr>
            </w:pPr>
          </w:p>
        </w:tc>
      </w:tr>
      <w:tr w:rsidR="00180EB6" w14:paraId="7BD3D73B" w14:textId="77777777">
        <w:trPr>
          <w:trHeight w:val="558"/>
        </w:trPr>
        <w:tc>
          <w:tcPr>
            <w:tcW w:w="1800" w:type="dxa"/>
          </w:tcPr>
          <w:p w14:paraId="0F855617" w14:textId="77777777" w:rsidR="00180EB6" w:rsidRDefault="00000000">
            <w:pPr>
              <w:rPr>
                <w:rFonts w:ascii="Avenir" w:eastAsia="Avenir" w:hAnsi="Avenir" w:cs="Avenir"/>
                <w:sz w:val="22"/>
                <w:szCs w:val="22"/>
              </w:rPr>
            </w:pPr>
            <w:r>
              <w:rPr>
                <w:rFonts w:ascii="Avenir" w:eastAsia="Avenir" w:hAnsi="Avenir" w:cs="Avenir"/>
                <w:sz w:val="22"/>
                <w:szCs w:val="22"/>
              </w:rPr>
              <w:t>3.</w:t>
            </w:r>
          </w:p>
        </w:tc>
        <w:tc>
          <w:tcPr>
            <w:tcW w:w="1500" w:type="dxa"/>
          </w:tcPr>
          <w:p w14:paraId="094464A9" w14:textId="77777777" w:rsidR="00180EB6" w:rsidRDefault="00180EB6">
            <w:pPr>
              <w:rPr>
                <w:rFonts w:ascii="Avenir" w:eastAsia="Avenir" w:hAnsi="Avenir" w:cs="Avenir"/>
                <w:sz w:val="22"/>
                <w:szCs w:val="22"/>
              </w:rPr>
            </w:pPr>
          </w:p>
        </w:tc>
        <w:tc>
          <w:tcPr>
            <w:tcW w:w="1395" w:type="dxa"/>
          </w:tcPr>
          <w:p w14:paraId="1FD652A1" w14:textId="77777777" w:rsidR="00180EB6" w:rsidRDefault="00180EB6">
            <w:pPr>
              <w:rPr>
                <w:rFonts w:ascii="Avenir" w:eastAsia="Avenir" w:hAnsi="Avenir" w:cs="Avenir"/>
                <w:sz w:val="22"/>
                <w:szCs w:val="22"/>
              </w:rPr>
            </w:pPr>
          </w:p>
        </w:tc>
        <w:tc>
          <w:tcPr>
            <w:tcW w:w="1185" w:type="dxa"/>
          </w:tcPr>
          <w:p w14:paraId="7C2CBCE8" w14:textId="77777777" w:rsidR="00180EB6" w:rsidRDefault="00180EB6">
            <w:pPr>
              <w:rPr>
                <w:rFonts w:ascii="Avenir" w:eastAsia="Avenir" w:hAnsi="Avenir" w:cs="Avenir"/>
                <w:sz w:val="22"/>
                <w:szCs w:val="22"/>
              </w:rPr>
            </w:pPr>
          </w:p>
        </w:tc>
        <w:tc>
          <w:tcPr>
            <w:tcW w:w="1860" w:type="dxa"/>
          </w:tcPr>
          <w:p w14:paraId="5B5808FD" w14:textId="77777777" w:rsidR="00180EB6" w:rsidRDefault="00180EB6">
            <w:pPr>
              <w:rPr>
                <w:rFonts w:ascii="Avenir" w:eastAsia="Avenir" w:hAnsi="Avenir" w:cs="Avenir"/>
                <w:sz w:val="22"/>
                <w:szCs w:val="22"/>
              </w:rPr>
            </w:pPr>
          </w:p>
        </w:tc>
        <w:tc>
          <w:tcPr>
            <w:tcW w:w="2145" w:type="dxa"/>
            <w:gridSpan w:val="2"/>
          </w:tcPr>
          <w:p w14:paraId="5B5DC3BA" w14:textId="77777777" w:rsidR="00180EB6" w:rsidRDefault="00180EB6">
            <w:pPr>
              <w:rPr>
                <w:rFonts w:ascii="Avenir" w:eastAsia="Avenir" w:hAnsi="Avenir" w:cs="Avenir"/>
                <w:sz w:val="22"/>
                <w:szCs w:val="22"/>
              </w:rPr>
            </w:pPr>
          </w:p>
        </w:tc>
        <w:tc>
          <w:tcPr>
            <w:tcW w:w="2520" w:type="dxa"/>
            <w:gridSpan w:val="2"/>
          </w:tcPr>
          <w:p w14:paraId="372A8D0A" w14:textId="77777777" w:rsidR="00180EB6" w:rsidRDefault="00180EB6">
            <w:pPr>
              <w:rPr>
                <w:rFonts w:ascii="Avenir" w:eastAsia="Avenir" w:hAnsi="Avenir" w:cs="Avenir"/>
                <w:sz w:val="22"/>
                <w:szCs w:val="22"/>
              </w:rPr>
            </w:pPr>
          </w:p>
        </w:tc>
        <w:tc>
          <w:tcPr>
            <w:tcW w:w="1935" w:type="dxa"/>
          </w:tcPr>
          <w:p w14:paraId="767183A2" w14:textId="77777777" w:rsidR="00180EB6" w:rsidRDefault="00180EB6">
            <w:pPr>
              <w:rPr>
                <w:rFonts w:ascii="Avenir" w:eastAsia="Avenir" w:hAnsi="Avenir" w:cs="Avenir"/>
                <w:sz w:val="22"/>
                <w:szCs w:val="22"/>
              </w:rPr>
            </w:pPr>
          </w:p>
        </w:tc>
      </w:tr>
      <w:tr w:rsidR="00180EB6" w14:paraId="2F720F2D" w14:textId="77777777">
        <w:trPr>
          <w:trHeight w:val="558"/>
        </w:trPr>
        <w:tc>
          <w:tcPr>
            <w:tcW w:w="1800" w:type="dxa"/>
          </w:tcPr>
          <w:p w14:paraId="08F4FC88" w14:textId="77777777" w:rsidR="00180EB6" w:rsidRDefault="00000000">
            <w:pPr>
              <w:rPr>
                <w:rFonts w:ascii="Avenir" w:eastAsia="Avenir" w:hAnsi="Avenir" w:cs="Avenir"/>
                <w:sz w:val="22"/>
                <w:szCs w:val="22"/>
              </w:rPr>
            </w:pPr>
            <w:r>
              <w:rPr>
                <w:rFonts w:ascii="Avenir" w:eastAsia="Avenir" w:hAnsi="Avenir" w:cs="Avenir"/>
                <w:sz w:val="22"/>
                <w:szCs w:val="22"/>
              </w:rPr>
              <w:t>4.</w:t>
            </w:r>
          </w:p>
        </w:tc>
        <w:tc>
          <w:tcPr>
            <w:tcW w:w="1500" w:type="dxa"/>
          </w:tcPr>
          <w:p w14:paraId="398897E4" w14:textId="77777777" w:rsidR="00180EB6" w:rsidRDefault="00180EB6">
            <w:pPr>
              <w:rPr>
                <w:rFonts w:ascii="Avenir" w:eastAsia="Avenir" w:hAnsi="Avenir" w:cs="Avenir"/>
                <w:sz w:val="22"/>
                <w:szCs w:val="22"/>
              </w:rPr>
            </w:pPr>
          </w:p>
        </w:tc>
        <w:tc>
          <w:tcPr>
            <w:tcW w:w="1395" w:type="dxa"/>
          </w:tcPr>
          <w:p w14:paraId="4837DF4B" w14:textId="77777777" w:rsidR="00180EB6" w:rsidRDefault="00180EB6">
            <w:pPr>
              <w:rPr>
                <w:rFonts w:ascii="Avenir" w:eastAsia="Avenir" w:hAnsi="Avenir" w:cs="Avenir"/>
                <w:sz w:val="22"/>
                <w:szCs w:val="22"/>
              </w:rPr>
            </w:pPr>
          </w:p>
        </w:tc>
        <w:tc>
          <w:tcPr>
            <w:tcW w:w="1185" w:type="dxa"/>
          </w:tcPr>
          <w:p w14:paraId="227E1571" w14:textId="77777777" w:rsidR="00180EB6" w:rsidRDefault="00180EB6">
            <w:pPr>
              <w:rPr>
                <w:rFonts w:ascii="Avenir" w:eastAsia="Avenir" w:hAnsi="Avenir" w:cs="Avenir"/>
                <w:sz w:val="22"/>
                <w:szCs w:val="22"/>
              </w:rPr>
            </w:pPr>
          </w:p>
        </w:tc>
        <w:tc>
          <w:tcPr>
            <w:tcW w:w="1860" w:type="dxa"/>
          </w:tcPr>
          <w:p w14:paraId="5A0957AE" w14:textId="77777777" w:rsidR="00180EB6" w:rsidRDefault="00180EB6">
            <w:pPr>
              <w:rPr>
                <w:rFonts w:ascii="Avenir" w:eastAsia="Avenir" w:hAnsi="Avenir" w:cs="Avenir"/>
                <w:sz w:val="22"/>
                <w:szCs w:val="22"/>
              </w:rPr>
            </w:pPr>
          </w:p>
        </w:tc>
        <w:tc>
          <w:tcPr>
            <w:tcW w:w="2145" w:type="dxa"/>
            <w:gridSpan w:val="2"/>
          </w:tcPr>
          <w:p w14:paraId="3375A0ED" w14:textId="77777777" w:rsidR="00180EB6" w:rsidRDefault="00180EB6">
            <w:pPr>
              <w:rPr>
                <w:rFonts w:ascii="Avenir" w:eastAsia="Avenir" w:hAnsi="Avenir" w:cs="Avenir"/>
                <w:sz w:val="22"/>
                <w:szCs w:val="22"/>
              </w:rPr>
            </w:pPr>
          </w:p>
        </w:tc>
        <w:tc>
          <w:tcPr>
            <w:tcW w:w="2520" w:type="dxa"/>
            <w:gridSpan w:val="2"/>
          </w:tcPr>
          <w:p w14:paraId="42AB8175" w14:textId="77777777" w:rsidR="00180EB6" w:rsidRDefault="00180EB6">
            <w:pPr>
              <w:rPr>
                <w:rFonts w:ascii="Avenir" w:eastAsia="Avenir" w:hAnsi="Avenir" w:cs="Avenir"/>
                <w:sz w:val="22"/>
                <w:szCs w:val="22"/>
              </w:rPr>
            </w:pPr>
          </w:p>
        </w:tc>
        <w:tc>
          <w:tcPr>
            <w:tcW w:w="1935" w:type="dxa"/>
          </w:tcPr>
          <w:p w14:paraId="48924BC8" w14:textId="77777777" w:rsidR="00180EB6" w:rsidRDefault="00180EB6">
            <w:pPr>
              <w:rPr>
                <w:rFonts w:ascii="Avenir" w:eastAsia="Avenir" w:hAnsi="Avenir" w:cs="Avenir"/>
                <w:sz w:val="22"/>
                <w:szCs w:val="22"/>
              </w:rPr>
            </w:pPr>
          </w:p>
        </w:tc>
      </w:tr>
      <w:tr w:rsidR="00180EB6" w14:paraId="18F831C0" w14:textId="77777777">
        <w:trPr>
          <w:trHeight w:val="558"/>
        </w:trPr>
        <w:tc>
          <w:tcPr>
            <w:tcW w:w="1800" w:type="dxa"/>
          </w:tcPr>
          <w:p w14:paraId="45BCEAD1" w14:textId="77777777" w:rsidR="00180EB6" w:rsidRDefault="00000000">
            <w:pPr>
              <w:rPr>
                <w:rFonts w:ascii="Times New Roman" w:eastAsia="Times New Roman" w:hAnsi="Times New Roman" w:cs="Times New Roman"/>
                <w:sz w:val="22"/>
                <w:szCs w:val="22"/>
              </w:rPr>
            </w:pPr>
            <w:r>
              <w:rPr>
                <w:rFonts w:ascii="Century Gothic" w:eastAsia="Century Gothic" w:hAnsi="Century Gothic" w:cs="Century Gothic"/>
                <w:b/>
                <w:color w:val="FF0000"/>
                <w:sz w:val="20"/>
                <w:szCs w:val="20"/>
              </w:rPr>
              <w:t>Sludge Disposal Pathway Documentation</w:t>
            </w:r>
            <w:r>
              <w:rPr>
                <w:rFonts w:ascii="Times New Roman" w:eastAsia="Times New Roman" w:hAnsi="Times New Roman" w:cs="Times New Roman"/>
                <w:color w:val="FF0000"/>
                <w:sz w:val="22"/>
                <w:szCs w:val="22"/>
              </w:rPr>
              <w:t xml:space="preserve"> </w:t>
            </w:r>
          </w:p>
        </w:tc>
        <w:tc>
          <w:tcPr>
            <w:tcW w:w="1500" w:type="dxa"/>
          </w:tcPr>
          <w:p w14:paraId="7B8939FA"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Absent </w:t>
            </w:r>
          </w:p>
        </w:tc>
        <w:tc>
          <w:tcPr>
            <w:tcW w:w="2580" w:type="dxa"/>
            <w:gridSpan w:val="2"/>
          </w:tcPr>
          <w:p w14:paraId="5A8214CB"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Current Sludge Disposal Pathway </w:t>
            </w:r>
          </w:p>
        </w:tc>
        <w:tc>
          <w:tcPr>
            <w:tcW w:w="1860" w:type="dxa"/>
          </w:tcPr>
          <w:p w14:paraId="4B649C04"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Identified Root Cause</w:t>
            </w:r>
          </w:p>
        </w:tc>
        <w:tc>
          <w:tcPr>
            <w:tcW w:w="2145" w:type="dxa"/>
            <w:gridSpan w:val="2"/>
          </w:tcPr>
          <w:p w14:paraId="6DC23159"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Corrective Action Taken, Including Any Investments Planned</w:t>
            </w:r>
          </w:p>
        </w:tc>
        <w:tc>
          <w:tcPr>
            <w:tcW w:w="2520" w:type="dxa"/>
            <w:gridSpan w:val="2"/>
          </w:tcPr>
          <w:p w14:paraId="4DEC12C0"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Due Date of the Corrective Action</w:t>
            </w:r>
            <w:r>
              <w:rPr>
                <w:rFonts w:ascii="Century Gothic" w:eastAsia="Century Gothic" w:hAnsi="Century Gothic" w:cs="Century Gothic"/>
                <w:b/>
                <w:sz w:val="20"/>
                <w:szCs w:val="20"/>
                <w:vertAlign w:val="superscript"/>
              </w:rPr>
              <w:t>1</w:t>
            </w:r>
          </w:p>
        </w:tc>
        <w:tc>
          <w:tcPr>
            <w:tcW w:w="1935" w:type="dxa"/>
          </w:tcPr>
          <w:p w14:paraId="74982D7B"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Verification Date of the Corrective </w:t>
            </w:r>
          </w:p>
          <w:p w14:paraId="0D15D0CE" w14:textId="77777777" w:rsidR="00180EB6"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Action</w:t>
            </w:r>
            <w:r>
              <w:rPr>
                <w:rFonts w:ascii="Century Gothic" w:eastAsia="Century Gothic" w:hAnsi="Century Gothic" w:cs="Century Gothic"/>
                <w:b/>
                <w:sz w:val="20"/>
                <w:szCs w:val="20"/>
                <w:vertAlign w:val="superscript"/>
              </w:rPr>
              <w:t>2</w:t>
            </w:r>
          </w:p>
        </w:tc>
      </w:tr>
      <w:tr w:rsidR="00180EB6" w14:paraId="379CC317" w14:textId="77777777">
        <w:trPr>
          <w:trHeight w:val="558"/>
        </w:trPr>
        <w:tc>
          <w:tcPr>
            <w:tcW w:w="1800" w:type="dxa"/>
          </w:tcPr>
          <w:p w14:paraId="04994E19" w14:textId="77777777" w:rsidR="00180EB6" w:rsidRDefault="00000000">
            <w:pPr>
              <w:rPr>
                <w:rFonts w:ascii="Avenir" w:eastAsia="Avenir" w:hAnsi="Avenir" w:cs="Avenir"/>
                <w:sz w:val="22"/>
                <w:szCs w:val="22"/>
              </w:rPr>
            </w:pPr>
            <w:r>
              <w:rPr>
                <w:rFonts w:ascii="Avenir" w:eastAsia="Avenir" w:hAnsi="Avenir" w:cs="Avenir"/>
                <w:sz w:val="22"/>
                <w:szCs w:val="22"/>
              </w:rPr>
              <w:t>1</w:t>
            </w:r>
          </w:p>
        </w:tc>
        <w:tc>
          <w:tcPr>
            <w:tcW w:w="1500" w:type="dxa"/>
          </w:tcPr>
          <w:p w14:paraId="0855C32B" w14:textId="77777777" w:rsidR="00180EB6" w:rsidRDefault="00180EB6">
            <w:pPr>
              <w:rPr>
                <w:rFonts w:ascii="Avenir" w:eastAsia="Avenir" w:hAnsi="Avenir" w:cs="Avenir"/>
                <w:sz w:val="22"/>
                <w:szCs w:val="22"/>
              </w:rPr>
            </w:pPr>
          </w:p>
        </w:tc>
        <w:tc>
          <w:tcPr>
            <w:tcW w:w="2580" w:type="dxa"/>
            <w:gridSpan w:val="2"/>
          </w:tcPr>
          <w:p w14:paraId="5D2CF0EE" w14:textId="77777777" w:rsidR="00180EB6" w:rsidRDefault="00180EB6">
            <w:pPr>
              <w:rPr>
                <w:rFonts w:ascii="Avenir" w:eastAsia="Avenir" w:hAnsi="Avenir" w:cs="Avenir"/>
                <w:sz w:val="22"/>
                <w:szCs w:val="22"/>
              </w:rPr>
            </w:pPr>
          </w:p>
        </w:tc>
        <w:tc>
          <w:tcPr>
            <w:tcW w:w="1860" w:type="dxa"/>
          </w:tcPr>
          <w:p w14:paraId="2023D007" w14:textId="77777777" w:rsidR="00180EB6" w:rsidRDefault="00180EB6">
            <w:pPr>
              <w:rPr>
                <w:rFonts w:ascii="Avenir" w:eastAsia="Avenir" w:hAnsi="Avenir" w:cs="Avenir"/>
                <w:sz w:val="22"/>
                <w:szCs w:val="22"/>
              </w:rPr>
            </w:pPr>
          </w:p>
        </w:tc>
        <w:tc>
          <w:tcPr>
            <w:tcW w:w="2145" w:type="dxa"/>
            <w:gridSpan w:val="2"/>
          </w:tcPr>
          <w:p w14:paraId="18F04FCC" w14:textId="77777777" w:rsidR="00180EB6" w:rsidRDefault="00180EB6">
            <w:pPr>
              <w:rPr>
                <w:rFonts w:ascii="Avenir" w:eastAsia="Avenir" w:hAnsi="Avenir" w:cs="Avenir"/>
                <w:sz w:val="22"/>
                <w:szCs w:val="22"/>
              </w:rPr>
            </w:pPr>
          </w:p>
        </w:tc>
        <w:tc>
          <w:tcPr>
            <w:tcW w:w="2520" w:type="dxa"/>
            <w:gridSpan w:val="2"/>
          </w:tcPr>
          <w:p w14:paraId="563201E0" w14:textId="77777777" w:rsidR="00180EB6" w:rsidRDefault="00180EB6">
            <w:pPr>
              <w:rPr>
                <w:rFonts w:ascii="Avenir" w:eastAsia="Avenir" w:hAnsi="Avenir" w:cs="Avenir"/>
                <w:sz w:val="22"/>
                <w:szCs w:val="22"/>
              </w:rPr>
            </w:pPr>
          </w:p>
        </w:tc>
        <w:tc>
          <w:tcPr>
            <w:tcW w:w="1935" w:type="dxa"/>
          </w:tcPr>
          <w:p w14:paraId="577ED420" w14:textId="77777777" w:rsidR="00180EB6" w:rsidRDefault="00180EB6">
            <w:pPr>
              <w:rPr>
                <w:rFonts w:ascii="Avenir" w:eastAsia="Avenir" w:hAnsi="Avenir" w:cs="Avenir"/>
                <w:sz w:val="22"/>
                <w:szCs w:val="22"/>
              </w:rPr>
            </w:pPr>
          </w:p>
        </w:tc>
      </w:tr>
      <w:tr w:rsidR="00180EB6" w14:paraId="679A7936" w14:textId="77777777">
        <w:trPr>
          <w:trHeight w:val="558"/>
        </w:trPr>
        <w:tc>
          <w:tcPr>
            <w:tcW w:w="1800" w:type="dxa"/>
          </w:tcPr>
          <w:p w14:paraId="13F51FAD" w14:textId="77777777" w:rsidR="00180EB6" w:rsidRDefault="00000000">
            <w:pPr>
              <w:rPr>
                <w:rFonts w:ascii="Avenir" w:eastAsia="Avenir" w:hAnsi="Avenir" w:cs="Avenir"/>
                <w:sz w:val="22"/>
                <w:szCs w:val="22"/>
              </w:rPr>
            </w:pPr>
            <w:r>
              <w:rPr>
                <w:rFonts w:ascii="Avenir" w:eastAsia="Avenir" w:hAnsi="Avenir" w:cs="Avenir"/>
                <w:sz w:val="22"/>
                <w:szCs w:val="22"/>
              </w:rPr>
              <w:t>2</w:t>
            </w:r>
          </w:p>
        </w:tc>
        <w:tc>
          <w:tcPr>
            <w:tcW w:w="1500" w:type="dxa"/>
          </w:tcPr>
          <w:p w14:paraId="3DCCECEA" w14:textId="77777777" w:rsidR="00180EB6" w:rsidRDefault="00180EB6">
            <w:pPr>
              <w:rPr>
                <w:rFonts w:ascii="Avenir" w:eastAsia="Avenir" w:hAnsi="Avenir" w:cs="Avenir"/>
                <w:sz w:val="22"/>
                <w:szCs w:val="22"/>
              </w:rPr>
            </w:pPr>
          </w:p>
        </w:tc>
        <w:tc>
          <w:tcPr>
            <w:tcW w:w="2580" w:type="dxa"/>
            <w:gridSpan w:val="2"/>
          </w:tcPr>
          <w:p w14:paraId="79A9A844" w14:textId="77777777" w:rsidR="00180EB6" w:rsidRDefault="00180EB6">
            <w:pPr>
              <w:rPr>
                <w:rFonts w:ascii="Avenir" w:eastAsia="Avenir" w:hAnsi="Avenir" w:cs="Avenir"/>
                <w:sz w:val="22"/>
                <w:szCs w:val="22"/>
              </w:rPr>
            </w:pPr>
          </w:p>
        </w:tc>
        <w:tc>
          <w:tcPr>
            <w:tcW w:w="1860" w:type="dxa"/>
          </w:tcPr>
          <w:p w14:paraId="7CA9420B" w14:textId="77777777" w:rsidR="00180EB6" w:rsidRDefault="00180EB6">
            <w:pPr>
              <w:rPr>
                <w:rFonts w:ascii="Avenir" w:eastAsia="Avenir" w:hAnsi="Avenir" w:cs="Avenir"/>
                <w:sz w:val="22"/>
                <w:szCs w:val="22"/>
              </w:rPr>
            </w:pPr>
          </w:p>
        </w:tc>
        <w:tc>
          <w:tcPr>
            <w:tcW w:w="2145" w:type="dxa"/>
            <w:gridSpan w:val="2"/>
          </w:tcPr>
          <w:p w14:paraId="04579E41" w14:textId="77777777" w:rsidR="00180EB6" w:rsidRDefault="00180EB6">
            <w:pPr>
              <w:rPr>
                <w:rFonts w:ascii="Avenir" w:eastAsia="Avenir" w:hAnsi="Avenir" w:cs="Avenir"/>
                <w:sz w:val="22"/>
                <w:szCs w:val="22"/>
              </w:rPr>
            </w:pPr>
          </w:p>
        </w:tc>
        <w:tc>
          <w:tcPr>
            <w:tcW w:w="2520" w:type="dxa"/>
            <w:gridSpan w:val="2"/>
          </w:tcPr>
          <w:p w14:paraId="305ED9A3" w14:textId="77777777" w:rsidR="00180EB6" w:rsidRDefault="00180EB6">
            <w:pPr>
              <w:rPr>
                <w:rFonts w:ascii="Avenir" w:eastAsia="Avenir" w:hAnsi="Avenir" w:cs="Avenir"/>
                <w:sz w:val="22"/>
                <w:szCs w:val="22"/>
              </w:rPr>
            </w:pPr>
          </w:p>
        </w:tc>
        <w:tc>
          <w:tcPr>
            <w:tcW w:w="1935" w:type="dxa"/>
          </w:tcPr>
          <w:p w14:paraId="41D01AA1" w14:textId="77777777" w:rsidR="00180EB6" w:rsidRDefault="00180EB6">
            <w:pPr>
              <w:rPr>
                <w:rFonts w:ascii="Avenir" w:eastAsia="Avenir" w:hAnsi="Avenir" w:cs="Avenir"/>
                <w:sz w:val="22"/>
                <w:szCs w:val="22"/>
              </w:rPr>
            </w:pPr>
          </w:p>
        </w:tc>
      </w:tr>
      <w:tr w:rsidR="00180EB6" w14:paraId="3E08C405" w14:textId="77777777">
        <w:tc>
          <w:tcPr>
            <w:tcW w:w="14340" w:type="dxa"/>
            <w:gridSpan w:val="10"/>
          </w:tcPr>
          <w:p w14:paraId="2C290DF2" w14:textId="77777777" w:rsidR="00180EB6" w:rsidRDefault="00000000">
            <w:pPr>
              <w:rPr>
                <w:rFonts w:ascii="Avenir" w:eastAsia="Avenir" w:hAnsi="Avenir" w:cs="Avenir"/>
                <w:sz w:val="22"/>
                <w:szCs w:val="22"/>
              </w:rPr>
            </w:pPr>
            <w:r>
              <w:rPr>
                <w:rFonts w:ascii="Avenir" w:eastAsia="Avenir" w:hAnsi="Avenir" w:cs="Avenir"/>
                <w:sz w:val="22"/>
                <w:szCs w:val="22"/>
              </w:rPr>
              <w:lastRenderedPageBreak/>
              <w:t>Name and designation of person responsible for CAP:</w:t>
            </w:r>
          </w:p>
        </w:tc>
      </w:tr>
      <w:tr w:rsidR="00180EB6" w14:paraId="48ACE2C1" w14:textId="77777777">
        <w:tc>
          <w:tcPr>
            <w:tcW w:w="4695" w:type="dxa"/>
            <w:gridSpan w:val="3"/>
          </w:tcPr>
          <w:p w14:paraId="7154DC1D" w14:textId="77777777" w:rsidR="00180EB6" w:rsidRDefault="00000000">
            <w:pPr>
              <w:rPr>
                <w:rFonts w:ascii="Avenir" w:eastAsia="Avenir" w:hAnsi="Avenir" w:cs="Avenir"/>
                <w:sz w:val="22"/>
                <w:szCs w:val="22"/>
              </w:rPr>
            </w:pPr>
            <w:r>
              <w:rPr>
                <w:rFonts w:ascii="Avenir" w:eastAsia="Avenir" w:hAnsi="Avenir" w:cs="Avenir"/>
                <w:sz w:val="22"/>
                <w:szCs w:val="22"/>
              </w:rPr>
              <w:t xml:space="preserve">Date </w:t>
            </w:r>
          </w:p>
        </w:tc>
        <w:tc>
          <w:tcPr>
            <w:tcW w:w="9645" w:type="dxa"/>
            <w:gridSpan w:val="7"/>
          </w:tcPr>
          <w:p w14:paraId="5F8D3EBE" w14:textId="77777777" w:rsidR="00180EB6" w:rsidRDefault="00000000">
            <w:pPr>
              <w:rPr>
                <w:rFonts w:ascii="Avenir" w:eastAsia="Avenir" w:hAnsi="Avenir" w:cs="Avenir"/>
                <w:sz w:val="22"/>
                <w:szCs w:val="22"/>
              </w:rPr>
            </w:pPr>
            <w:r>
              <w:rPr>
                <w:rFonts w:ascii="Avenir" w:eastAsia="Avenir" w:hAnsi="Avenir" w:cs="Avenir"/>
                <w:sz w:val="22"/>
                <w:szCs w:val="22"/>
              </w:rPr>
              <w:t>Details of consultant employed (if any):</w:t>
            </w:r>
          </w:p>
        </w:tc>
      </w:tr>
    </w:tbl>
    <w:p w14:paraId="2B83D6E3" w14:textId="77777777" w:rsidR="00180EB6" w:rsidRDefault="00180EB6">
      <w:pPr>
        <w:spacing w:line="360" w:lineRule="auto"/>
        <w:rPr>
          <w:rFonts w:ascii="Times New Roman" w:eastAsia="Times New Roman" w:hAnsi="Times New Roman" w:cs="Times New Roman"/>
          <w:b/>
          <w:color w:val="FF0000"/>
          <w:u w:val="single"/>
        </w:rPr>
      </w:pPr>
    </w:p>
    <w:p w14:paraId="7BD794F5" w14:textId="77777777" w:rsidR="00180EB6" w:rsidRDefault="00000000">
      <w:pPr>
        <w:spacing w:line="360" w:lineRule="auto"/>
        <w:rPr>
          <w:rFonts w:ascii="Century Gothic" w:eastAsia="Century Gothic" w:hAnsi="Century Gothic" w:cs="Century Gothic"/>
          <w:b/>
          <w:color w:val="FF0000"/>
          <w:sz w:val="22"/>
          <w:szCs w:val="22"/>
          <w:u w:val="single"/>
        </w:rPr>
      </w:pPr>
      <w:r>
        <w:rPr>
          <w:rFonts w:ascii="Century Gothic" w:eastAsia="Century Gothic" w:hAnsi="Century Gothic" w:cs="Century Gothic"/>
          <w:b/>
          <w:color w:val="FF0000"/>
          <w:sz w:val="22"/>
          <w:szCs w:val="22"/>
          <w:u w:val="single"/>
        </w:rPr>
        <w:t>How to fill the above template:</w:t>
      </w:r>
    </w:p>
    <w:p w14:paraId="187A7AAF" w14:textId="77777777" w:rsidR="00180EB6" w:rsidRDefault="00000000">
      <w:pPr>
        <w:spacing w:line="360" w:lineRule="auto"/>
        <w:rPr>
          <w:rFonts w:ascii="Avenir" w:eastAsia="Avenir" w:hAnsi="Avenir" w:cs="Avenir"/>
        </w:rPr>
      </w:pPr>
      <w:r>
        <w:rPr>
          <w:rFonts w:ascii="Avenir" w:eastAsia="Avenir" w:hAnsi="Avenir" w:cs="Avenir"/>
          <w:b/>
          <w:u w:val="single"/>
        </w:rPr>
        <w:t>Step 1:</w:t>
      </w:r>
      <w:r>
        <w:rPr>
          <w:rFonts w:ascii="Avenir" w:eastAsia="Avenir" w:hAnsi="Avenir" w:cs="Avenir"/>
        </w:rPr>
        <w:t xml:space="preserve"> Review the ClearStream Report generated from your wastewater and sludge test report, then identify the parameters (ZDHC MRSL, metals, conventional, anions) that are non-conformant (highlighted in red) to the ZDHC Wastewater Guidelines.</w:t>
      </w:r>
    </w:p>
    <w:p w14:paraId="2DC152D5" w14:textId="77777777" w:rsidR="00180EB6" w:rsidRDefault="00000000">
      <w:pPr>
        <w:spacing w:line="360" w:lineRule="auto"/>
        <w:rPr>
          <w:rFonts w:ascii="Avenir" w:eastAsia="Avenir" w:hAnsi="Avenir" w:cs="Avenir"/>
        </w:rPr>
      </w:pPr>
      <w:r>
        <w:rPr>
          <w:rFonts w:ascii="Avenir" w:eastAsia="Avenir" w:hAnsi="Avenir" w:cs="Avenir"/>
          <w:b/>
          <w:u w:val="single"/>
        </w:rPr>
        <w:t>Step 2:</w:t>
      </w:r>
      <w:r>
        <w:rPr>
          <w:rFonts w:ascii="Avenir" w:eastAsia="Avenir" w:hAnsi="Avenir" w:cs="Avenir"/>
          <w:b/>
        </w:rPr>
        <w:t xml:space="preserve"> </w:t>
      </w:r>
      <w:r>
        <w:rPr>
          <w:rFonts w:ascii="Avenir" w:eastAsia="Avenir" w:hAnsi="Avenir" w:cs="Avenir"/>
        </w:rPr>
        <w:t>Conduct a Root Cause Analysis for the non-conformant parameters and plan relevant corrective actions.</w:t>
      </w:r>
      <w:r>
        <w:rPr>
          <w:rFonts w:ascii="Avenir" w:eastAsia="Avenir" w:hAnsi="Avenir" w:cs="Avenir"/>
          <w:vertAlign w:val="superscript"/>
        </w:rPr>
        <w:t>3</w:t>
      </w:r>
      <w:r>
        <w:rPr>
          <w:rFonts w:ascii="Avenir" w:eastAsia="Avenir" w:hAnsi="Avenir" w:cs="Avenir"/>
        </w:rPr>
        <w:t xml:space="preserve"> </w:t>
      </w:r>
    </w:p>
    <w:p w14:paraId="6C938540" w14:textId="77777777" w:rsidR="00180EB6" w:rsidRDefault="00000000">
      <w:pPr>
        <w:spacing w:line="360" w:lineRule="auto"/>
        <w:rPr>
          <w:rFonts w:ascii="Avenir" w:eastAsia="Avenir" w:hAnsi="Avenir" w:cs="Avenir"/>
        </w:rPr>
      </w:pPr>
      <w:r>
        <w:rPr>
          <w:rFonts w:ascii="Avenir" w:eastAsia="Avenir" w:hAnsi="Avenir" w:cs="Avenir"/>
        </w:rPr>
        <w:t xml:space="preserve">For conventional parameters: </w:t>
      </w:r>
    </w:p>
    <w:p w14:paraId="726BDA37" w14:textId="77777777" w:rsidR="00180EB6" w:rsidRDefault="00000000">
      <w:pPr>
        <w:numPr>
          <w:ilvl w:val="0"/>
          <w:numId w:val="3"/>
        </w:numPr>
        <w:spacing w:line="360" w:lineRule="auto"/>
        <w:rPr>
          <w:rFonts w:ascii="Avenir" w:eastAsia="Avenir" w:hAnsi="Avenir" w:cs="Avenir"/>
        </w:rPr>
      </w:pPr>
      <w:r>
        <w:rPr>
          <w:rFonts w:ascii="Avenir" w:eastAsia="Avenir" w:hAnsi="Avenir" w:cs="Avenir"/>
        </w:rPr>
        <w:t xml:space="preserve">Conduct a full assessment of the wastewater treatment plant operations with the ETP team. </w:t>
      </w:r>
    </w:p>
    <w:p w14:paraId="2E9F5476" w14:textId="77777777" w:rsidR="00180EB6" w:rsidRDefault="00000000">
      <w:pPr>
        <w:numPr>
          <w:ilvl w:val="0"/>
          <w:numId w:val="3"/>
        </w:numPr>
        <w:spacing w:line="360" w:lineRule="auto"/>
        <w:rPr>
          <w:rFonts w:ascii="Avenir" w:eastAsia="Avenir" w:hAnsi="Avenir" w:cs="Avenir"/>
        </w:rPr>
      </w:pPr>
      <w:r>
        <w:rPr>
          <w:rFonts w:ascii="Avenir" w:eastAsia="Avenir" w:hAnsi="Avenir" w:cs="Avenir"/>
        </w:rPr>
        <w:t xml:space="preserve">Check if any other activity had occurred in production before the sampling time that may have had an impact on the operations of the wastewater treatment plant. </w:t>
      </w:r>
    </w:p>
    <w:p w14:paraId="3177FCAC" w14:textId="77777777" w:rsidR="00180EB6" w:rsidRDefault="00000000">
      <w:pPr>
        <w:spacing w:line="360" w:lineRule="auto"/>
        <w:rPr>
          <w:rFonts w:ascii="Avenir" w:eastAsia="Avenir" w:hAnsi="Avenir" w:cs="Avenir"/>
        </w:rPr>
      </w:pPr>
      <w:r>
        <w:rPr>
          <w:rFonts w:ascii="Avenir" w:eastAsia="Avenir" w:hAnsi="Avenir" w:cs="Avenir"/>
        </w:rPr>
        <w:t xml:space="preserve">For ZDHC MRSL parameters: </w:t>
      </w:r>
    </w:p>
    <w:p w14:paraId="6325291A" w14:textId="77777777" w:rsidR="00180EB6" w:rsidRDefault="00000000">
      <w:pPr>
        <w:numPr>
          <w:ilvl w:val="0"/>
          <w:numId w:val="1"/>
        </w:numPr>
        <w:spacing w:line="360" w:lineRule="auto"/>
        <w:rPr>
          <w:rFonts w:ascii="Avenir" w:eastAsia="Avenir" w:hAnsi="Avenir" w:cs="Avenir"/>
        </w:rPr>
      </w:pPr>
      <w:r>
        <w:rPr>
          <w:rFonts w:ascii="Avenir" w:eastAsia="Avenir" w:hAnsi="Avenir" w:cs="Avenir"/>
        </w:rPr>
        <w:t xml:space="preserve">Review the chemical inventory list (including laundry and commodity chemicals) and identify potential chemicals of concerns against the ZDHC MRSL. </w:t>
      </w:r>
    </w:p>
    <w:p w14:paraId="23A6A363" w14:textId="77777777" w:rsidR="00180EB6" w:rsidRDefault="00000000">
      <w:pPr>
        <w:numPr>
          <w:ilvl w:val="0"/>
          <w:numId w:val="1"/>
        </w:numPr>
        <w:spacing w:line="360" w:lineRule="auto"/>
        <w:rPr>
          <w:rFonts w:ascii="Avenir" w:eastAsia="Avenir" w:hAnsi="Avenir" w:cs="Avenir"/>
        </w:rPr>
      </w:pPr>
      <w:r>
        <w:rPr>
          <w:rFonts w:ascii="Avenir" w:eastAsia="Avenir" w:hAnsi="Avenir" w:cs="Avenir"/>
        </w:rPr>
        <w:t xml:space="preserve">Replace non-conformity chemical(s) with safer alternatives by using the ZDHC Gateway database or discussing with your chemical vendor. </w:t>
      </w:r>
    </w:p>
    <w:p w14:paraId="4AD6D7BE" w14:textId="77777777" w:rsidR="00180EB6" w:rsidRDefault="00000000">
      <w:pPr>
        <w:numPr>
          <w:ilvl w:val="0"/>
          <w:numId w:val="1"/>
        </w:numPr>
        <w:spacing w:line="360" w:lineRule="auto"/>
        <w:rPr>
          <w:rFonts w:ascii="Avenir" w:eastAsia="Avenir" w:hAnsi="Avenir" w:cs="Avenir"/>
        </w:rPr>
      </w:pPr>
      <w:r>
        <w:rPr>
          <w:rFonts w:ascii="Avenir" w:eastAsia="Avenir" w:hAnsi="Avenir" w:cs="Avenir"/>
        </w:rPr>
        <w:t>Check input water used for production for presence of ZDHC MRSL substances.</w:t>
      </w:r>
    </w:p>
    <w:p w14:paraId="2F1F7881" w14:textId="77777777" w:rsidR="00180EB6" w:rsidRDefault="00000000">
      <w:pPr>
        <w:spacing w:line="360" w:lineRule="auto"/>
        <w:rPr>
          <w:rFonts w:ascii="Avenir" w:eastAsia="Avenir" w:hAnsi="Avenir" w:cs="Avenir"/>
        </w:rPr>
      </w:pPr>
      <w:r>
        <w:rPr>
          <w:rFonts w:ascii="Avenir" w:eastAsia="Avenir" w:hAnsi="Avenir" w:cs="Avenir"/>
          <w:b/>
          <w:u w:val="single"/>
        </w:rPr>
        <w:t>Step 3:</w:t>
      </w:r>
      <w:r>
        <w:rPr>
          <w:rFonts w:ascii="Avenir" w:eastAsia="Avenir" w:hAnsi="Avenir" w:cs="Avenir"/>
        </w:rPr>
        <w:t xml:space="preserve"> Once the root cause(s) is identified and a corrective/preventive action is completed, fill in the details in the above template, listing </w:t>
      </w:r>
      <w:proofErr w:type="gramStart"/>
      <w:r>
        <w:rPr>
          <w:rFonts w:ascii="Avenir" w:eastAsia="Avenir" w:hAnsi="Avenir" w:cs="Avenir"/>
        </w:rPr>
        <w:t>out;</w:t>
      </w:r>
      <w:proofErr w:type="gramEnd"/>
    </w:p>
    <w:p w14:paraId="655EB697" w14:textId="77777777" w:rsidR="00180EB6" w:rsidRDefault="00000000">
      <w:pPr>
        <w:numPr>
          <w:ilvl w:val="0"/>
          <w:numId w:val="2"/>
        </w:numPr>
        <w:spacing w:line="360" w:lineRule="auto"/>
        <w:rPr>
          <w:rFonts w:ascii="Avenir" w:eastAsia="Avenir" w:hAnsi="Avenir" w:cs="Avenir"/>
        </w:rPr>
      </w:pPr>
      <w:r>
        <w:rPr>
          <w:rFonts w:ascii="Avenir" w:eastAsia="Avenir" w:hAnsi="Avenir" w:cs="Avenir"/>
        </w:rPr>
        <w:lastRenderedPageBreak/>
        <w:t>The non-conformant parameters</w:t>
      </w:r>
    </w:p>
    <w:p w14:paraId="7D8FB4DD" w14:textId="77777777" w:rsidR="00180EB6" w:rsidRDefault="00000000">
      <w:pPr>
        <w:numPr>
          <w:ilvl w:val="0"/>
          <w:numId w:val="2"/>
        </w:numPr>
        <w:spacing w:line="360" w:lineRule="auto"/>
        <w:rPr>
          <w:rFonts w:ascii="Avenir" w:eastAsia="Avenir" w:hAnsi="Avenir" w:cs="Avenir"/>
        </w:rPr>
      </w:pPr>
      <w:r>
        <w:rPr>
          <w:rFonts w:ascii="Avenir" w:eastAsia="Avenir" w:hAnsi="Avenir" w:cs="Avenir"/>
        </w:rPr>
        <w:t>The test method mentioned in the wastewater test report.</w:t>
      </w:r>
    </w:p>
    <w:p w14:paraId="0D1A85B6" w14:textId="77777777" w:rsidR="00180EB6" w:rsidRDefault="00000000">
      <w:pPr>
        <w:numPr>
          <w:ilvl w:val="0"/>
          <w:numId w:val="2"/>
        </w:numPr>
        <w:spacing w:line="360" w:lineRule="auto"/>
        <w:rPr>
          <w:rFonts w:ascii="Avenir" w:eastAsia="Avenir" w:hAnsi="Avenir" w:cs="Avenir"/>
        </w:rPr>
      </w:pPr>
      <w:r>
        <w:rPr>
          <w:rFonts w:ascii="Avenir" w:eastAsia="Avenir" w:hAnsi="Avenir" w:cs="Avenir"/>
        </w:rPr>
        <w:t>ZDHC Wastewater Guidelines limit value and the detected value for that parameter</w:t>
      </w:r>
    </w:p>
    <w:p w14:paraId="4D886185" w14:textId="77777777" w:rsidR="00180EB6" w:rsidRDefault="00000000">
      <w:pPr>
        <w:numPr>
          <w:ilvl w:val="0"/>
          <w:numId w:val="2"/>
        </w:numPr>
        <w:spacing w:line="360" w:lineRule="auto"/>
        <w:rPr>
          <w:rFonts w:ascii="Avenir" w:eastAsia="Avenir" w:hAnsi="Avenir" w:cs="Avenir"/>
        </w:rPr>
      </w:pPr>
      <w:r>
        <w:rPr>
          <w:rFonts w:ascii="Avenir" w:eastAsia="Avenir" w:hAnsi="Avenir" w:cs="Avenir"/>
        </w:rPr>
        <w:t>Followed by a brief description on the root cause and the CAP taken.</w:t>
      </w:r>
    </w:p>
    <w:p w14:paraId="04121352" w14:textId="77777777" w:rsidR="00180EB6" w:rsidRDefault="00000000">
      <w:pPr>
        <w:numPr>
          <w:ilvl w:val="0"/>
          <w:numId w:val="2"/>
        </w:numPr>
        <w:spacing w:line="360" w:lineRule="auto"/>
        <w:rPr>
          <w:rFonts w:ascii="Avenir" w:eastAsia="Avenir" w:hAnsi="Avenir" w:cs="Avenir"/>
        </w:rPr>
      </w:pPr>
      <w:r>
        <w:rPr>
          <w:rFonts w:ascii="Avenir" w:eastAsia="Avenir" w:hAnsi="Avenir" w:cs="Avenir"/>
        </w:rPr>
        <w:t xml:space="preserve">Due date and verification date of the corrective action(s) </w:t>
      </w:r>
    </w:p>
    <w:p w14:paraId="447BE8C3" w14:textId="77777777" w:rsidR="00180EB6" w:rsidRDefault="00000000">
      <w:pPr>
        <w:numPr>
          <w:ilvl w:val="1"/>
          <w:numId w:val="2"/>
        </w:numPr>
        <w:spacing w:line="360" w:lineRule="auto"/>
        <w:rPr>
          <w:rFonts w:ascii="Avenir" w:eastAsia="Avenir" w:hAnsi="Avenir" w:cs="Avenir"/>
        </w:rPr>
      </w:pPr>
      <w:r>
        <w:rPr>
          <w:rFonts w:ascii="Avenir" w:eastAsia="Avenir" w:hAnsi="Avenir" w:cs="Avenir"/>
        </w:rPr>
        <w:t xml:space="preserve">In case the CAP requires investments as a long-term action, this can be described as well. </w:t>
      </w:r>
    </w:p>
    <w:p w14:paraId="609D4E9D" w14:textId="77777777" w:rsidR="00180EB6" w:rsidRDefault="00000000">
      <w:pPr>
        <w:spacing w:line="360" w:lineRule="auto"/>
        <w:rPr>
          <w:rFonts w:ascii="Avenir" w:eastAsia="Avenir" w:hAnsi="Avenir" w:cs="Avenir"/>
        </w:rPr>
      </w:pPr>
      <w:r>
        <w:rPr>
          <w:rFonts w:ascii="Avenir" w:eastAsia="Avenir" w:hAnsi="Avenir" w:cs="Avenir"/>
        </w:rPr>
        <w:t>Please use the template to describe the details to the best extent possible.</w:t>
      </w:r>
    </w:p>
    <w:p w14:paraId="0DDDCBB5" w14:textId="77777777" w:rsidR="00180EB6" w:rsidRDefault="00000000">
      <w:pPr>
        <w:spacing w:line="360" w:lineRule="auto"/>
        <w:rPr>
          <w:rFonts w:ascii="Avenir" w:eastAsia="Avenir" w:hAnsi="Avenir" w:cs="Avenir"/>
        </w:rPr>
      </w:pPr>
      <w:r>
        <w:rPr>
          <w:rFonts w:ascii="Avenir" w:eastAsia="Avenir" w:hAnsi="Avenir" w:cs="Avenir"/>
          <w:b/>
          <w:u w:val="single"/>
        </w:rPr>
        <w:t>Step 4:</w:t>
      </w:r>
      <w:r>
        <w:rPr>
          <w:rFonts w:ascii="Avenir" w:eastAsia="Avenir" w:hAnsi="Avenir" w:cs="Avenir"/>
        </w:rPr>
        <w:t xml:space="preserve"> Once all information is inputted, save the file as a PDF. Upload the PDF document in the wastewater tab in your ZDHC Gateway account. Brands connected in the ZDHC Gateway will be able to view your uploaded CAP in your ZDHC Gateway account.</w:t>
      </w:r>
    </w:p>
    <w:p w14:paraId="10DC9D19" w14:textId="77777777" w:rsidR="00180EB6" w:rsidRDefault="00180EB6">
      <w:pPr>
        <w:spacing w:line="360" w:lineRule="auto"/>
        <w:rPr>
          <w:rFonts w:ascii="Avenir" w:eastAsia="Avenir" w:hAnsi="Avenir" w:cs="Avenir"/>
        </w:rPr>
      </w:pPr>
    </w:p>
    <w:p w14:paraId="7A83805A" w14:textId="77777777" w:rsidR="00180EB6" w:rsidRDefault="00000000">
      <w:pPr>
        <w:spacing w:line="360" w:lineRule="auto"/>
        <w:rPr>
          <w:rFonts w:ascii="Avenir" w:eastAsia="Avenir" w:hAnsi="Avenir" w:cs="Avenir"/>
          <w:sz w:val="18"/>
          <w:szCs w:val="18"/>
        </w:rPr>
      </w:pPr>
      <w:r>
        <w:rPr>
          <w:rFonts w:ascii="Avenir" w:eastAsia="Avenir" w:hAnsi="Avenir" w:cs="Avenir"/>
          <w:sz w:val="18"/>
          <w:szCs w:val="18"/>
        </w:rPr>
        <w:t>1. Due date of the corrective action: The deadline which the corrective action(s) to be implemented.</w:t>
      </w:r>
    </w:p>
    <w:p w14:paraId="51376A5F" w14:textId="19D25123" w:rsidR="00180EB6" w:rsidRPr="00033EAE" w:rsidRDefault="00000000">
      <w:pPr>
        <w:spacing w:line="360" w:lineRule="auto"/>
        <w:rPr>
          <w:rFonts w:ascii="Avenir" w:eastAsia="Avenir" w:hAnsi="Avenir" w:cs="Avenir"/>
          <w:sz w:val="18"/>
          <w:szCs w:val="18"/>
        </w:rPr>
      </w:pPr>
      <w:r>
        <w:rPr>
          <w:rFonts w:ascii="Avenir" w:eastAsia="Avenir" w:hAnsi="Avenir" w:cs="Avenir"/>
          <w:sz w:val="18"/>
          <w:szCs w:val="18"/>
        </w:rPr>
        <w:t>2. Verification date of the corrective action: The date which the organisation is coming back to the non-compliance and confirms/verifies that it has really been solved.</w:t>
      </w:r>
    </w:p>
    <w:p w14:paraId="55F88F0F" w14:textId="77777777" w:rsidR="00180EB6" w:rsidRDefault="00180EB6">
      <w:pPr>
        <w:spacing w:line="360" w:lineRule="auto"/>
        <w:rPr>
          <w:rFonts w:ascii="Times New Roman" w:eastAsia="Times New Roman" w:hAnsi="Times New Roman" w:cs="Times New Roman"/>
          <w:sz w:val="20"/>
          <w:szCs w:val="20"/>
        </w:rPr>
      </w:pPr>
    </w:p>
    <w:p w14:paraId="3B951667" w14:textId="77777777" w:rsidR="00180EB6" w:rsidRDefault="00180EB6">
      <w:pPr>
        <w:spacing w:line="360" w:lineRule="auto"/>
        <w:rPr>
          <w:rFonts w:ascii="Times New Roman" w:eastAsia="Times New Roman" w:hAnsi="Times New Roman" w:cs="Times New Roman"/>
          <w:sz w:val="20"/>
          <w:szCs w:val="20"/>
        </w:rPr>
      </w:pPr>
    </w:p>
    <w:p w14:paraId="61895318" w14:textId="77777777" w:rsidR="00180EB6" w:rsidRDefault="00180EB6">
      <w:pPr>
        <w:spacing w:line="360" w:lineRule="auto"/>
        <w:rPr>
          <w:rFonts w:ascii="Times New Roman" w:eastAsia="Times New Roman" w:hAnsi="Times New Roman" w:cs="Times New Roman"/>
          <w:sz w:val="20"/>
          <w:szCs w:val="20"/>
        </w:rPr>
      </w:pPr>
    </w:p>
    <w:p w14:paraId="6C45AC36" w14:textId="77777777" w:rsidR="00180EB6" w:rsidRDefault="00180EB6">
      <w:pPr>
        <w:spacing w:line="360" w:lineRule="auto"/>
        <w:rPr>
          <w:rFonts w:ascii="Times New Roman" w:eastAsia="Times New Roman" w:hAnsi="Times New Roman" w:cs="Times New Roman"/>
          <w:sz w:val="20"/>
          <w:szCs w:val="20"/>
        </w:rPr>
      </w:pPr>
    </w:p>
    <w:p w14:paraId="47EC946B" w14:textId="77777777" w:rsidR="00180EB6" w:rsidRDefault="00180EB6">
      <w:pPr>
        <w:spacing w:line="360" w:lineRule="auto"/>
        <w:rPr>
          <w:rFonts w:ascii="Times New Roman" w:eastAsia="Times New Roman" w:hAnsi="Times New Roman" w:cs="Times New Roman"/>
          <w:sz w:val="20"/>
          <w:szCs w:val="20"/>
        </w:rPr>
      </w:pPr>
    </w:p>
    <w:sectPr w:rsidR="00180EB6">
      <w:pgSz w:w="16840" w:h="11900"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C48EF96-2621-B44D-B9F5-DE77094E2764}"/>
    <w:embedBold r:id="rId2" w:fontKey="{C1998DA6-6868-0442-971F-4B191B187210}"/>
  </w:font>
  <w:font w:name="Calibri">
    <w:panose1 w:val="020F0502020204030204"/>
    <w:charset w:val="00"/>
    <w:family w:val="swiss"/>
    <w:pitch w:val="variable"/>
    <w:sig w:usb0="E0002AFF" w:usb1="C000247B" w:usb2="00000009" w:usb3="00000000" w:csb0="000001FF" w:csb1="00000000"/>
    <w:embedRegular r:id="rId3" w:fontKey="{B5B4F8BB-AA93-B44D-A066-8421D41B6619}"/>
    <w:embedBold r:id="rId4" w:fontKey="{70E37AAB-43CC-E048-BE1E-C70FC5379660}"/>
  </w:font>
  <w:font w:name="Georgia">
    <w:panose1 w:val="02040502050405020303"/>
    <w:charset w:val="00"/>
    <w:family w:val="roman"/>
    <w:pitch w:val="variable"/>
    <w:sig w:usb0="00000287" w:usb1="00000000" w:usb2="00000000" w:usb3="00000000" w:csb0="0000009F" w:csb1="00000000"/>
    <w:embedRegular r:id="rId5" w:fontKey="{DE34E396-C813-8B43-9C96-FA8F9C71C0AC}"/>
    <w:embedItalic r:id="rId6" w:fontKey="{DFD969B3-1A05-514C-A114-A71061F89DDF}"/>
  </w:font>
  <w:font w:name="Avenir">
    <w:panose1 w:val="02000503020000020003"/>
    <w:charset w:val="00"/>
    <w:family w:val="auto"/>
    <w:pitch w:val="variable"/>
    <w:sig w:usb0="800000AF" w:usb1="5000204A" w:usb2="00000000" w:usb3="00000000" w:csb0="0000009B" w:csb1="00000000"/>
    <w:embedRegular r:id="rId7" w:fontKey="{6DB18B1B-9357-6643-B7FB-B2A628D1DE80}"/>
    <w:embedBold r:id="rId8" w:fontKey="{B2BD60EA-0E76-7B48-ADE5-194D3DD08389}"/>
  </w:font>
  <w:font w:name="Century Gothic">
    <w:panose1 w:val="020B0502020202020204"/>
    <w:charset w:val="00"/>
    <w:family w:val="swiss"/>
    <w:pitch w:val="variable"/>
    <w:sig w:usb0="00000287" w:usb1="00000000" w:usb2="00000000" w:usb3="00000000" w:csb0="0000009F" w:csb1="00000000"/>
    <w:embedRegular r:id="rId9" w:fontKey="{EF2E7FBA-813A-1649-A31A-C8497ECF0FA9}"/>
    <w:embedBold r:id="rId10" w:fontKey="{7AB14B45-A1C1-DB48-A3EF-BABE302A0241}"/>
  </w:font>
  <w:font w:name="Calibri Light">
    <w:panose1 w:val="020F0302020204030204"/>
    <w:charset w:val="00"/>
    <w:family w:val="modern"/>
    <w:pitch w:val="variable"/>
    <w:sig w:usb0="00000003" w:usb1="00000000" w:usb2="00000000" w:usb3="00000000" w:csb0="00000001" w:csb1="00000000"/>
    <w:embedRegular r:id="rId11" w:fontKey="{BCEBD99F-CB41-054A-B8B9-BFC5C0A973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2872"/>
    <w:multiLevelType w:val="multilevel"/>
    <w:tmpl w:val="9A1A6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BB2633"/>
    <w:multiLevelType w:val="multilevel"/>
    <w:tmpl w:val="41F26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6C7073"/>
    <w:multiLevelType w:val="multilevel"/>
    <w:tmpl w:val="6CA6A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9314923">
    <w:abstractNumId w:val="2"/>
  </w:num>
  <w:num w:numId="2" w16cid:durableId="855114745">
    <w:abstractNumId w:val="1"/>
  </w:num>
  <w:num w:numId="3" w16cid:durableId="495340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EB6"/>
    <w:rsid w:val="00033EAE"/>
    <w:rsid w:val="00102E4F"/>
    <w:rsid w:val="00180EB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5385864C"/>
  <w15:docId w15:val="{7AE70873-103B-BE40-8E3F-E29BBFC2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63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219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cr3XF/82xULt1/xmxGCirR0/NA==">CgMxLjA4AHIhMWRJQTJIMU9lb3pKU1V2ZXJ6U3NIVV9KZzFrZWdWTV9i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Prasad Pant</dc:creator>
  <cp:lastModifiedBy>Tejas Edvankar</cp:lastModifiedBy>
  <cp:revision>2</cp:revision>
  <dcterms:created xsi:type="dcterms:W3CDTF">2023-05-05T05:10:00Z</dcterms:created>
  <dcterms:modified xsi:type="dcterms:W3CDTF">2025-08-11T11:13:00Z</dcterms:modified>
</cp:coreProperties>
</file>